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98F" w:rsidRPr="00733E33" w:rsidRDefault="007E7DEA" w:rsidP="0079498F">
      <w:pPr>
        <w:tabs>
          <w:tab w:val="left" w:pos="1289"/>
        </w:tabs>
        <w:rPr>
          <w:bCs/>
        </w:rPr>
      </w:pPr>
      <w:r>
        <w:rPr>
          <w:bCs/>
          <w:noProof/>
        </w:rPr>
        <w:drawing>
          <wp:inline distT="0" distB="0" distL="0" distR="0" wp14:anchorId="7166276F">
            <wp:extent cx="2286000" cy="14573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457325"/>
                    </a:xfrm>
                    <a:prstGeom prst="rect">
                      <a:avLst/>
                    </a:prstGeom>
                    <a:noFill/>
                  </pic:spPr>
                </pic:pic>
              </a:graphicData>
            </a:graphic>
          </wp:inline>
        </w:drawing>
      </w:r>
      <w:r w:rsidR="0079498F" w:rsidRPr="00733E33">
        <w:rPr>
          <w:bCs/>
        </w:rPr>
        <w:tab/>
      </w: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9498F">
      <w:pPr>
        <w:jc w:val="right"/>
        <w:rPr>
          <w:b/>
          <w:i/>
          <w:color w:val="FF0000"/>
          <w:sz w:val="26"/>
          <w:szCs w:val="20"/>
          <w:lang w:val="en-US"/>
        </w:rPr>
      </w:pPr>
    </w:p>
    <w:p w:rsidR="0079498F" w:rsidRPr="00733E33" w:rsidRDefault="0079498F" w:rsidP="007E7DEA">
      <w:pPr>
        <w:rPr>
          <w:bCs/>
        </w:rPr>
      </w:pPr>
    </w:p>
    <w:p w:rsidR="0079498F" w:rsidRPr="00733E33" w:rsidRDefault="0079498F" w:rsidP="0079498F">
      <w:pPr>
        <w:jc w:val="center"/>
        <w:rPr>
          <w:bCs/>
        </w:rPr>
      </w:pPr>
    </w:p>
    <w:p w:rsidR="0079498F" w:rsidRPr="00733E33" w:rsidRDefault="0079498F" w:rsidP="0079498F">
      <w:pPr>
        <w:jc w:val="center"/>
        <w:rPr>
          <w:b/>
          <w:bCs/>
        </w:rPr>
      </w:pPr>
      <w:r>
        <w:rPr>
          <w:b/>
          <w:bCs/>
        </w:rPr>
        <w:t xml:space="preserve">ИЗВЕЩЕНИЕ </w:t>
      </w:r>
      <w:r w:rsidRPr="00733E33">
        <w:rPr>
          <w:b/>
          <w:bCs/>
        </w:rPr>
        <w:t>О ПРОВЕДЕНИ</w:t>
      </w:r>
      <w:r>
        <w:rPr>
          <w:b/>
          <w:bCs/>
        </w:rPr>
        <w:t>И</w:t>
      </w:r>
    </w:p>
    <w:p w:rsidR="0079498F" w:rsidRPr="00733E33" w:rsidRDefault="0079498F" w:rsidP="0079498F">
      <w:pPr>
        <w:jc w:val="center"/>
        <w:rPr>
          <w:b/>
          <w:bCs/>
        </w:rPr>
      </w:pPr>
      <w:r>
        <w:rPr>
          <w:b/>
          <w:bCs/>
        </w:rPr>
        <w:t>ЗАПРОСА КОТИРОВОК</w:t>
      </w:r>
      <w:r w:rsidR="00463AD5">
        <w:rPr>
          <w:b/>
          <w:bCs/>
        </w:rPr>
        <w:t xml:space="preserve"> В ЭЛЕКТРОННОЙ ФОРМЕ </w:t>
      </w:r>
      <w:r w:rsidRPr="003827DA">
        <w:rPr>
          <w:b/>
          <w:bCs/>
        </w:rPr>
        <w:t>ДЛЯ СУБЪЕКТОВ МАЛОГО И СРЕДНЕГО ПРЕДПРИНИМАТЕЛЬСТВА</w:t>
      </w:r>
      <w:r>
        <w:rPr>
          <w:b/>
          <w:bCs/>
        </w:rPr>
        <w:t>/</w:t>
      </w:r>
      <w:r w:rsidRPr="00387B71">
        <w:rPr>
          <w:b/>
          <w:bCs/>
        </w:rPr>
        <w:t>ФИЗИЧЕ</w:t>
      </w:r>
      <w:r>
        <w:rPr>
          <w:b/>
          <w:bCs/>
          <w:lang w:val="en-US"/>
        </w:rPr>
        <w:t>C</w:t>
      </w:r>
      <w:r w:rsidRPr="00387B71">
        <w:rPr>
          <w:b/>
          <w:bCs/>
        </w:rPr>
        <w:t>КИХ ЛИЦ, НЕ ЯВЛЯЮЩИХСЯ ИНДИВИДУАЛЬНЫМИ ПРЕДПРИНИМАТЕЛЯМИ И ПРИМЕНЯЮЩИ</w:t>
      </w:r>
      <w:r>
        <w:rPr>
          <w:b/>
          <w:bCs/>
        </w:rPr>
        <w:t>Х</w:t>
      </w:r>
      <w:r w:rsidRPr="00387B71">
        <w:rPr>
          <w:b/>
          <w:bCs/>
        </w:rPr>
        <w:t xml:space="preserve"> СПЕЦИАЛЬНЫЙ НАЛОГОВЫЙ РЕЖИМ «НАЛОГ НА ПРОФЕССИОНАЛЬНЫЙ ДОХОД»</w:t>
      </w:r>
    </w:p>
    <w:p w:rsidR="00E91B65" w:rsidRDefault="0079498F" w:rsidP="00E91B65">
      <w:pPr>
        <w:pStyle w:val="rvps1"/>
        <w:spacing w:line="360" w:lineRule="auto"/>
        <w:rPr>
          <w:b/>
          <w:bCs/>
        </w:rPr>
      </w:pPr>
      <w:r w:rsidRPr="00733E33">
        <w:rPr>
          <w:b/>
        </w:rPr>
        <w:t xml:space="preserve">на </w:t>
      </w:r>
      <w:r w:rsidRPr="00733E33">
        <w:rPr>
          <w:b/>
          <w:bCs/>
        </w:rPr>
        <w:t xml:space="preserve">право заключения </w:t>
      </w:r>
      <w:r>
        <w:rPr>
          <w:b/>
          <w:bCs/>
        </w:rPr>
        <w:t>договора</w:t>
      </w:r>
      <w:r w:rsidRPr="00733E33">
        <w:rPr>
          <w:b/>
          <w:bCs/>
        </w:rPr>
        <w:t xml:space="preserve"> </w:t>
      </w:r>
    </w:p>
    <w:p w:rsidR="0079498F" w:rsidRPr="00E91B65" w:rsidRDefault="002841DD" w:rsidP="00E91B65">
      <w:pPr>
        <w:pStyle w:val="rvps1"/>
        <w:spacing w:line="360" w:lineRule="auto"/>
        <w:rPr>
          <w:b/>
          <w:bCs/>
        </w:rPr>
      </w:pPr>
      <w:r w:rsidRPr="00CA7661">
        <w:rPr>
          <w:b/>
          <w:bCs/>
          <w:iCs/>
          <w:u w:val="single"/>
        </w:rPr>
        <w:t>на</w:t>
      </w:r>
      <w:r w:rsidR="00E91B65" w:rsidRPr="00CA7661">
        <w:rPr>
          <w:b/>
          <w:bCs/>
          <w:iCs/>
          <w:u w:val="single"/>
        </w:rPr>
        <w:t xml:space="preserve"> </w:t>
      </w:r>
      <w:r w:rsidR="00DA56B0">
        <w:rPr>
          <w:b/>
          <w:bCs/>
          <w:iCs/>
          <w:u w:val="single"/>
        </w:rPr>
        <w:t xml:space="preserve">Поставку </w:t>
      </w:r>
      <w:r w:rsidR="00964CFB" w:rsidRPr="00964CFB">
        <w:rPr>
          <w:b/>
          <w:bCs/>
          <w:iCs/>
          <w:u w:val="single"/>
        </w:rPr>
        <w:t xml:space="preserve">костюмов мужских утепленных для защиты от термических рисков электрической дуги </w:t>
      </w:r>
      <w:r w:rsidR="00BF694B">
        <w:rPr>
          <w:b/>
          <w:bCs/>
          <w:iCs/>
          <w:u w:val="single"/>
        </w:rPr>
        <w:t>для нужд МУП «</w:t>
      </w:r>
      <w:proofErr w:type="spellStart"/>
      <w:r w:rsidR="00BF694B">
        <w:rPr>
          <w:b/>
          <w:bCs/>
          <w:iCs/>
          <w:u w:val="single"/>
        </w:rPr>
        <w:t>Горэлектросеть</w:t>
      </w:r>
      <w:proofErr w:type="spellEnd"/>
      <w:r w:rsidR="00BF694B">
        <w:rPr>
          <w:b/>
          <w:bCs/>
          <w:iCs/>
          <w:u w:val="single"/>
        </w:rPr>
        <w:t>»</w:t>
      </w: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Default="002841DD" w:rsidP="002841DD">
      <w:pPr>
        <w:pStyle w:val="Default"/>
        <w:ind w:left="2977"/>
        <w:rPr>
          <w:b/>
          <w:bCs/>
          <w:iCs/>
          <w:u w:val="single"/>
        </w:rPr>
      </w:pPr>
    </w:p>
    <w:p w:rsidR="002841DD" w:rsidRPr="002841DD" w:rsidRDefault="002841DD" w:rsidP="002841DD">
      <w:pPr>
        <w:pStyle w:val="Default"/>
        <w:ind w:left="2977"/>
        <w:rPr>
          <w:b/>
          <w:bCs/>
          <w:iCs/>
          <w:u w:val="single"/>
        </w:rPr>
      </w:pPr>
    </w:p>
    <w:p w:rsidR="0079498F" w:rsidRPr="00733E33" w:rsidRDefault="0079498F" w:rsidP="0079498F">
      <w:pPr>
        <w:pStyle w:val="Default"/>
        <w:ind w:left="3686"/>
        <w:rPr>
          <w:iCs/>
        </w:rPr>
      </w:pPr>
      <w:r>
        <w:rPr>
          <w:iCs/>
        </w:rPr>
        <w:t>Извещение</w:t>
      </w:r>
      <w:r w:rsidRPr="00017DEF">
        <w:rPr>
          <w:iCs/>
        </w:rPr>
        <w:t xml:space="preserve"> о проведении открытого </w:t>
      </w:r>
      <w:r>
        <w:rPr>
          <w:iCs/>
        </w:rPr>
        <w:t>запроса котировок</w:t>
      </w:r>
      <w:r w:rsidRPr="00017DEF">
        <w:rPr>
          <w:iCs/>
        </w:rPr>
        <w:t xml:space="preserve"> размещен</w:t>
      </w:r>
      <w:r>
        <w:rPr>
          <w:iCs/>
        </w:rPr>
        <w:t>о</w:t>
      </w:r>
      <w:r w:rsidRPr="00017DEF">
        <w:rPr>
          <w:iCs/>
        </w:rPr>
        <w:t>:</w:t>
      </w:r>
    </w:p>
    <w:p w:rsidR="0079498F" w:rsidRDefault="0079498F" w:rsidP="0079498F">
      <w:pPr>
        <w:pStyle w:val="Default"/>
        <w:ind w:left="3686"/>
        <w:rPr>
          <w:rStyle w:val="a4"/>
          <w:szCs w:val="26"/>
        </w:rPr>
      </w:pPr>
      <w:r>
        <w:rPr>
          <w:iCs/>
        </w:rPr>
        <w:t xml:space="preserve">в </w:t>
      </w:r>
      <w:r w:rsidRPr="00733E33">
        <w:rPr>
          <w:iCs/>
        </w:rPr>
        <w:t>Един</w:t>
      </w:r>
      <w:r>
        <w:rPr>
          <w:iCs/>
        </w:rPr>
        <w:t>ой</w:t>
      </w:r>
      <w:r w:rsidRPr="00733E33">
        <w:rPr>
          <w:iCs/>
        </w:rPr>
        <w:t xml:space="preserve"> информационн</w:t>
      </w:r>
      <w:r>
        <w:rPr>
          <w:iCs/>
        </w:rPr>
        <w:t>ой</w:t>
      </w:r>
      <w:r w:rsidRPr="00733E33">
        <w:rPr>
          <w:iCs/>
        </w:rPr>
        <w:t xml:space="preserve"> систем</w:t>
      </w:r>
      <w:r>
        <w:rPr>
          <w:iCs/>
        </w:rPr>
        <w:t>е</w:t>
      </w:r>
      <w:r w:rsidRPr="00733E33">
        <w:rPr>
          <w:iCs/>
        </w:rPr>
        <w:t>:</w:t>
      </w:r>
      <w:r w:rsidRPr="00733E33">
        <w:t xml:space="preserve"> </w:t>
      </w:r>
      <w:hyperlink r:id="rId9" w:history="1">
        <w:r w:rsidRPr="00733E33">
          <w:rPr>
            <w:rStyle w:val="a4"/>
            <w:szCs w:val="26"/>
          </w:rPr>
          <w:t>www.zakupki.gov.ru</w:t>
        </w:r>
      </w:hyperlink>
    </w:p>
    <w:p w:rsidR="0079498F" w:rsidRPr="00017DEF" w:rsidRDefault="0079498F" w:rsidP="0079498F">
      <w:pPr>
        <w:pStyle w:val="Default"/>
        <w:ind w:left="3686"/>
        <w:rPr>
          <w:iCs/>
        </w:rPr>
      </w:pPr>
      <w:r>
        <w:rPr>
          <w:iCs/>
        </w:rPr>
        <w:t xml:space="preserve">на электронной торговой площадке: </w:t>
      </w:r>
      <w:r w:rsidRPr="006C57B6">
        <w:rPr>
          <w:rStyle w:val="a4"/>
          <w:szCs w:val="26"/>
        </w:rPr>
        <w:t>www.roseltorg.ru</w:t>
      </w:r>
    </w:p>
    <w:p w:rsidR="0079498F" w:rsidRPr="00733E33" w:rsidRDefault="0079498F" w:rsidP="0079498F">
      <w:pPr>
        <w:pStyle w:val="Default"/>
        <w:ind w:left="3686"/>
        <w:rPr>
          <w:iCs/>
        </w:rPr>
      </w:pPr>
      <w:r>
        <w:rPr>
          <w:iCs/>
        </w:rPr>
        <w:t xml:space="preserve">на </w:t>
      </w:r>
      <w:r w:rsidRPr="00733E33">
        <w:rPr>
          <w:iCs/>
        </w:rPr>
        <w:t>сайт</w:t>
      </w:r>
      <w:r>
        <w:rPr>
          <w:iCs/>
        </w:rPr>
        <w:t xml:space="preserve">е </w:t>
      </w:r>
      <w:r w:rsidR="007E7DEA">
        <w:rPr>
          <w:iCs/>
        </w:rPr>
        <w:t>МУП «</w:t>
      </w:r>
      <w:proofErr w:type="spellStart"/>
      <w:r w:rsidR="007E7DEA">
        <w:rPr>
          <w:iCs/>
        </w:rPr>
        <w:t>Горэлектросеть</w:t>
      </w:r>
      <w:proofErr w:type="spellEnd"/>
      <w:r>
        <w:rPr>
          <w:iCs/>
        </w:rPr>
        <w:t xml:space="preserve">»: </w:t>
      </w:r>
      <w:r w:rsidR="007E7DEA" w:rsidRPr="007E7DEA">
        <w:rPr>
          <w:rStyle w:val="a4"/>
          <w:iCs/>
        </w:rPr>
        <w:t>https://muromges.ru</w:t>
      </w:r>
    </w:p>
    <w:p w:rsidR="0079498F" w:rsidRPr="00733E33" w:rsidRDefault="0079498F" w:rsidP="0079498F">
      <w:pPr>
        <w:pStyle w:val="rvps1"/>
        <w:ind w:left="3686"/>
      </w:pPr>
    </w:p>
    <w:p w:rsidR="0079498F" w:rsidRPr="00733E33" w:rsidRDefault="0079498F" w:rsidP="0079498F">
      <w:pPr>
        <w:pStyle w:val="rvps1"/>
        <w:ind w:left="3686"/>
      </w:pPr>
    </w:p>
    <w:p w:rsidR="0079498F" w:rsidRPr="00733E33" w:rsidRDefault="007E7DEA" w:rsidP="0079498F">
      <w:pPr>
        <w:pStyle w:val="rvps1"/>
        <w:ind w:left="3686"/>
      </w:pPr>
      <w:r>
        <w:t>Дата раз</w:t>
      </w:r>
      <w:r w:rsidR="00425D8E">
        <w:t>мещения</w:t>
      </w:r>
      <w:r w:rsidR="00425D8E" w:rsidRPr="00EE35E8">
        <w:t xml:space="preserve">: </w:t>
      </w:r>
      <w:r w:rsidR="00AB0FD3">
        <w:t>04</w:t>
      </w:r>
      <w:r w:rsidR="00844052" w:rsidRPr="00EE35E8">
        <w:t xml:space="preserve"> </w:t>
      </w:r>
      <w:r w:rsidR="00964CFB">
        <w:t xml:space="preserve">августа </w:t>
      </w:r>
      <w:r w:rsidR="00425D8E" w:rsidRPr="00EE35E8">
        <w:t>202</w:t>
      </w:r>
      <w:r w:rsidR="00CA15E9" w:rsidRPr="00EE35E8">
        <w:t>3</w:t>
      </w:r>
      <w:r w:rsidR="00425D8E" w:rsidRPr="00EE35E8">
        <w:t xml:space="preserve"> года</w:t>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Default="0079498F" w:rsidP="0079498F">
      <w:pPr>
        <w:jc w:val="center"/>
      </w:pPr>
    </w:p>
    <w:p w:rsidR="0079498F" w:rsidRDefault="0079498F" w:rsidP="0079498F">
      <w:pPr>
        <w:jc w:val="center"/>
      </w:pPr>
    </w:p>
    <w:p w:rsidR="0079498F" w:rsidRPr="00D46639"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Default="0079498F" w:rsidP="0079498F">
      <w:pPr>
        <w:jc w:val="center"/>
      </w:pPr>
    </w:p>
    <w:p w:rsidR="0079498F" w:rsidRPr="00733E33" w:rsidRDefault="0079498F" w:rsidP="0079498F">
      <w:pPr>
        <w:jc w:val="center"/>
      </w:pPr>
    </w:p>
    <w:p w:rsidR="0079498F" w:rsidRPr="00733E33" w:rsidRDefault="0079498F" w:rsidP="00964CFB"/>
    <w:p w:rsidR="0079498F" w:rsidRPr="00252BA7" w:rsidRDefault="0079498F" w:rsidP="0079498F">
      <w:pPr>
        <w:pStyle w:val="11"/>
        <w:keepNext w:val="0"/>
        <w:rPr>
          <w:b/>
          <w:szCs w:val="24"/>
        </w:rPr>
      </w:pPr>
      <w:r w:rsidRPr="00733E33">
        <w:rPr>
          <w:b/>
          <w:szCs w:val="24"/>
        </w:rPr>
        <w:t>20</w:t>
      </w:r>
      <w:r w:rsidR="00CA15E9">
        <w:rPr>
          <w:b/>
          <w:szCs w:val="24"/>
        </w:rPr>
        <w:t>23</w:t>
      </w:r>
    </w:p>
    <w:p w:rsidR="00964CFB" w:rsidRDefault="00964CFB" w:rsidP="0079498F">
      <w:pPr>
        <w:pStyle w:val="rvps1"/>
      </w:pPr>
    </w:p>
    <w:p w:rsidR="0079498F" w:rsidRPr="00733E33" w:rsidRDefault="0079498F" w:rsidP="0079498F">
      <w:pPr>
        <w:pStyle w:val="rvps1"/>
      </w:pPr>
      <w:r w:rsidRPr="00733E33">
        <w:lastRenderedPageBreak/>
        <w:br w:type="page"/>
      </w:r>
    </w:p>
    <w:p w:rsidR="0079498F" w:rsidRPr="00733E33" w:rsidRDefault="0079498F" w:rsidP="0079498F">
      <w:pPr>
        <w:jc w:val="center"/>
        <w:rPr>
          <w:b/>
          <w:sz w:val="26"/>
        </w:rPr>
      </w:pPr>
      <w:r w:rsidRPr="00733E33">
        <w:rPr>
          <w:b/>
          <w:sz w:val="26"/>
        </w:rPr>
        <w:t>Содержание</w:t>
      </w:r>
    </w:p>
    <w:p w:rsidR="00A96554" w:rsidRDefault="0079498F">
      <w:pPr>
        <w:pStyle w:val="12"/>
        <w:tabs>
          <w:tab w:val="right" w:leader="dot" w:pos="10054"/>
        </w:tabs>
        <w:rPr>
          <w:rFonts w:eastAsiaTheme="minorEastAsia" w:cstheme="minorBidi"/>
          <w:b w:val="0"/>
          <w:bCs w:val="0"/>
          <w:i w:val="0"/>
          <w:iCs w:val="0"/>
          <w:noProof/>
          <w:sz w:val="22"/>
          <w:szCs w:val="22"/>
        </w:rPr>
      </w:pPr>
      <w:r w:rsidRPr="00B05A33">
        <w:rPr>
          <w:rFonts w:ascii="Times New Roman" w:hAnsi="Times New Roman" w:cs="Times New Roman"/>
          <w:b w:val="0"/>
          <w:bCs w:val="0"/>
          <w:iCs w:val="0"/>
        </w:rPr>
        <w:fldChar w:fldCharType="begin"/>
      </w:r>
      <w:r w:rsidRPr="00B05A33">
        <w:rPr>
          <w:rFonts w:ascii="Times New Roman" w:hAnsi="Times New Roman" w:cs="Times New Roman"/>
          <w:b w:val="0"/>
          <w:bCs w:val="0"/>
          <w:iCs w:val="0"/>
        </w:rPr>
        <w:instrText xml:space="preserve"> TOC \o "1-2" \h \z \u </w:instrText>
      </w:r>
      <w:r w:rsidRPr="00B05A33">
        <w:rPr>
          <w:rFonts w:ascii="Times New Roman" w:hAnsi="Times New Roman" w:cs="Times New Roman"/>
          <w:b w:val="0"/>
          <w:bCs w:val="0"/>
          <w:iCs w:val="0"/>
        </w:rPr>
        <w:fldChar w:fldCharType="separate"/>
      </w:r>
      <w:hyperlink w:anchor="_Toc141791570" w:history="1">
        <w:r w:rsidR="00A96554" w:rsidRPr="00FA014E">
          <w:rPr>
            <w:rStyle w:val="a4"/>
            <w:rFonts w:ascii="Times New Roman" w:eastAsia="MS Mincho" w:hAnsi="Times New Roman"/>
            <w:noProof/>
            <w:kern w:val="32"/>
            <w:lang w:val="x-none" w:eastAsia="x-none"/>
          </w:rPr>
          <w:t xml:space="preserve">РАЗДЕЛ I. </w:t>
        </w:r>
        <w:r w:rsidR="00A96554" w:rsidRPr="00FA014E">
          <w:rPr>
            <w:rStyle w:val="a4"/>
            <w:rFonts w:ascii="Times New Roman" w:eastAsia="MS Mincho" w:hAnsi="Times New Roman"/>
            <w:noProof/>
            <w:kern w:val="32"/>
            <w:lang w:eastAsia="x-none"/>
          </w:rPr>
          <w:t>ОБЩАЯ ЧАСТЬ</w:t>
        </w:r>
        <w:r w:rsidR="00A96554">
          <w:rPr>
            <w:noProof/>
            <w:webHidden/>
          </w:rPr>
          <w:tab/>
        </w:r>
        <w:r w:rsidR="00A96554">
          <w:rPr>
            <w:noProof/>
            <w:webHidden/>
          </w:rPr>
          <w:fldChar w:fldCharType="begin"/>
        </w:r>
        <w:r w:rsidR="00A96554">
          <w:rPr>
            <w:noProof/>
            <w:webHidden/>
          </w:rPr>
          <w:instrText xml:space="preserve"> PAGEREF _Toc141791570 \h </w:instrText>
        </w:r>
        <w:r w:rsidR="00A96554">
          <w:rPr>
            <w:noProof/>
            <w:webHidden/>
          </w:rPr>
        </w:r>
        <w:r w:rsidR="00A96554">
          <w:rPr>
            <w:noProof/>
            <w:webHidden/>
          </w:rPr>
          <w:fldChar w:fldCharType="separate"/>
        </w:r>
        <w:r w:rsidR="00C71A6A">
          <w:rPr>
            <w:noProof/>
            <w:webHidden/>
          </w:rPr>
          <w:t>5</w:t>
        </w:r>
        <w:r w:rsidR="00A96554">
          <w:rPr>
            <w:noProof/>
            <w:webHidden/>
          </w:rPr>
          <w:fldChar w:fldCharType="end"/>
        </w:r>
      </w:hyperlink>
    </w:p>
    <w:p w:rsidR="00A96554" w:rsidRDefault="00AB0FD3">
      <w:pPr>
        <w:pStyle w:val="21"/>
        <w:tabs>
          <w:tab w:val="left" w:pos="720"/>
          <w:tab w:val="right" w:leader="dot" w:pos="10054"/>
        </w:tabs>
        <w:rPr>
          <w:rFonts w:eastAsiaTheme="minorEastAsia" w:cstheme="minorBidi"/>
          <w:b w:val="0"/>
          <w:bCs w:val="0"/>
          <w:noProof/>
        </w:rPr>
      </w:pPr>
      <w:hyperlink w:anchor="_Toc141791571" w:history="1">
        <w:r w:rsidR="00A96554" w:rsidRPr="00FA014E">
          <w:rPr>
            <w:rStyle w:val="a4"/>
            <w:noProof/>
            <w:lang w:eastAsia="x-none"/>
          </w:rPr>
          <w:t>1.</w:t>
        </w:r>
        <w:r w:rsidR="00A96554">
          <w:rPr>
            <w:rFonts w:eastAsiaTheme="minorEastAsia" w:cstheme="minorBidi"/>
            <w:b w:val="0"/>
            <w:bCs w:val="0"/>
            <w:noProof/>
          </w:rPr>
          <w:tab/>
        </w:r>
        <w:r w:rsidR="00A96554" w:rsidRPr="00FA014E">
          <w:rPr>
            <w:rStyle w:val="a4"/>
            <w:noProof/>
            <w:lang w:eastAsia="x-none"/>
          </w:rPr>
          <w:t>Термины и определения</w:t>
        </w:r>
        <w:r w:rsidR="00A96554">
          <w:rPr>
            <w:noProof/>
            <w:webHidden/>
          </w:rPr>
          <w:tab/>
        </w:r>
        <w:r w:rsidR="00A96554">
          <w:rPr>
            <w:noProof/>
            <w:webHidden/>
          </w:rPr>
          <w:fldChar w:fldCharType="begin"/>
        </w:r>
        <w:r w:rsidR="00A96554">
          <w:rPr>
            <w:noProof/>
            <w:webHidden/>
          </w:rPr>
          <w:instrText xml:space="preserve"> PAGEREF _Toc141791571 \h </w:instrText>
        </w:r>
        <w:r w:rsidR="00A96554">
          <w:rPr>
            <w:noProof/>
            <w:webHidden/>
          </w:rPr>
        </w:r>
        <w:r w:rsidR="00A96554">
          <w:rPr>
            <w:noProof/>
            <w:webHidden/>
          </w:rPr>
          <w:fldChar w:fldCharType="separate"/>
        </w:r>
        <w:r w:rsidR="00C71A6A">
          <w:rPr>
            <w:noProof/>
            <w:webHidden/>
          </w:rPr>
          <w:t>5</w:t>
        </w:r>
        <w:r w:rsidR="00A96554">
          <w:rPr>
            <w:noProof/>
            <w:webHidden/>
          </w:rPr>
          <w:fldChar w:fldCharType="end"/>
        </w:r>
      </w:hyperlink>
    </w:p>
    <w:p w:rsidR="00A96554" w:rsidRDefault="00AB0FD3">
      <w:pPr>
        <w:pStyle w:val="21"/>
        <w:tabs>
          <w:tab w:val="left" w:pos="720"/>
          <w:tab w:val="right" w:leader="dot" w:pos="10054"/>
        </w:tabs>
        <w:rPr>
          <w:rFonts w:eastAsiaTheme="minorEastAsia" w:cstheme="minorBidi"/>
          <w:b w:val="0"/>
          <w:bCs w:val="0"/>
          <w:noProof/>
        </w:rPr>
      </w:pPr>
      <w:hyperlink w:anchor="_Toc141791572" w:history="1">
        <w:r w:rsidR="00A96554" w:rsidRPr="00FA014E">
          <w:rPr>
            <w:rStyle w:val="a4"/>
            <w:noProof/>
            <w:lang w:eastAsia="x-none"/>
          </w:rPr>
          <w:t>2.</w:t>
        </w:r>
        <w:r w:rsidR="00A96554">
          <w:rPr>
            <w:rFonts w:eastAsiaTheme="minorEastAsia" w:cstheme="minorBidi"/>
            <w:b w:val="0"/>
            <w:bCs w:val="0"/>
            <w:noProof/>
          </w:rPr>
          <w:tab/>
        </w:r>
        <w:r w:rsidR="00A96554" w:rsidRPr="00FA014E">
          <w:rPr>
            <w:rStyle w:val="a4"/>
            <w:noProof/>
            <w:lang w:eastAsia="x-none"/>
          </w:rPr>
          <w:t>ОБЩИЕ ПОЛОЖЕНИЯ</w:t>
        </w:r>
        <w:r w:rsidR="00A96554">
          <w:rPr>
            <w:noProof/>
            <w:webHidden/>
          </w:rPr>
          <w:tab/>
        </w:r>
        <w:r w:rsidR="00A96554">
          <w:rPr>
            <w:noProof/>
            <w:webHidden/>
          </w:rPr>
          <w:fldChar w:fldCharType="begin"/>
        </w:r>
        <w:r w:rsidR="00A96554">
          <w:rPr>
            <w:noProof/>
            <w:webHidden/>
          </w:rPr>
          <w:instrText xml:space="preserve"> PAGEREF _Toc141791572 \h </w:instrText>
        </w:r>
        <w:r w:rsidR="00A96554">
          <w:rPr>
            <w:noProof/>
            <w:webHidden/>
          </w:rPr>
        </w:r>
        <w:r w:rsidR="00A96554">
          <w:rPr>
            <w:noProof/>
            <w:webHidden/>
          </w:rPr>
          <w:fldChar w:fldCharType="separate"/>
        </w:r>
        <w:r w:rsidR="00C71A6A">
          <w:rPr>
            <w:noProof/>
            <w:webHidden/>
          </w:rPr>
          <w:t>7</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73" w:history="1">
        <w:r w:rsidR="00A96554" w:rsidRPr="00FA014E">
          <w:rPr>
            <w:rStyle w:val="a4"/>
            <w:noProof/>
            <w:lang w:val="x-none" w:eastAsia="x-none"/>
          </w:rPr>
          <w:t>2.1.</w:t>
        </w:r>
        <w:r w:rsidR="00A96554">
          <w:rPr>
            <w:rFonts w:eastAsiaTheme="minorEastAsia" w:cstheme="minorBidi"/>
            <w:b w:val="0"/>
            <w:bCs w:val="0"/>
            <w:noProof/>
          </w:rPr>
          <w:tab/>
        </w:r>
        <w:r w:rsidR="00A96554" w:rsidRPr="00FA014E">
          <w:rPr>
            <w:rStyle w:val="a4"/>
            <w:noProof/>
            <w:lang w:eastAsia="x-none"/>
          </w:rPr>
          <w:t>Предмет</w:t>
        </w:r>
        <w:r w:rsidR="00A96554" w:rsidRPr="00FA014E">
          <w:rPr>
            <w:rStyle w:val="a4"/>
            <w:noProof/>
            <w:lang w:val="x-none" w:eastAsia="x-none"/>
          </w:rPr>
          <w:t xml:space="preserve"> </w:t>
        </w:r>
        <w:r w:rsidR="00A96554" w:rsidRPr="00FA014E">
          <w:rPr>
            <w:rStyle w:val="a4"/>
            <w:noProof/>
            <w:lang w:eastAsia="x-none"/>
          </w:rPr>
          <w:t>закупки</w:t>
        </w:r>
        <w:r w:rsidR="00A96554">
          <w:rPr>
            <w:noProof/>
            <w:webHidden/>
          </w:rPr>
          <w:tab/>
        </w:r>
        <w:r w:rsidR="00A96554">
          <w:rPr>
            <w:noProof/>
            <w:webHidden/>
          </w:rPr>
          <w:fldChar w:fldCharType="begin"/>
        </w:r>
        <w:r w:rsidR="00A96554">
          <w:rPr>
            <w:noProof/>
            <w:webHidden/>
          </w:rPr>
          <w:instrText xml:space="preserve"> PAGEREF _Toc141791573 \h </w:instrText>
        </w:r>
        <w:r w:rsidR="00A96554">
          <w:rPr>
            <w:noProof/>
            <w:webHidden/>
          </w:rPr>
        </w:r>
        <w:r w:rsidR="00A96554">
          <w:rPr>
            <w:noProof/>
            <w:webHidden/>
          </w:rPr>
          <w:fldChar w:fldCharType="separate"/>
        </w:r>
        <w:r w:rsidR="00C71A6A">
          <w:rPr>
            <w:noProof/>
            <w:webHidden/>
          </w:rPr>
          <w:t>7</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74" w:history="1">
        <w:r w:rsidR="00A96554" w:rsidRPr="00FA014E">
          <w:rPr>
            <w:rStyle w:val="a4"/>
            <w:noProof/>
          </w:rPr>
          <w:t>2.2.</w:t>
        </w:r>
        <w:r w:rsidR="00A96554">
          <w:rPr>
            <w:rFonts w:eastAsiaTheme="minorEastAsia" w:cstheme="minorBidi"/>
            <w:b w:val="0"/>
            <w:bCs w:val="0"/>
            <w:noProof/>
          </w:rPr>
          <w:tab/>
        </w:r>
        <w:r w:rsidR="00A96554" w:rsidRPr="00FA014E">
          <w:rPr>
            <w:rStyle w:val="a4"/>
            <w:noProof/>
          </w:rPr>
          <w:t>Правовая основа закупки</w:t>
        </w:r>
        <w:r w:rsidR="00A96554">
          <w:rPr>
            <w:noProof/>
            <w:webHidden/>
          </w:rPr>
          <w:tab/>
        </w:r>
        <w:r w:rsidR="00A96554">
          <w:rPr>
            <w:noProof/>
            <w:webHidden/>
          </w:rPr>
          <w:fldChar w:fldCharType="begin"/>
        </w:r>
        <w:r w:rsidR="00A96554">
          <w:rPr>
            <w:noProof/>
            <w:webHidden/>
          </w:rPr>
          <w:instrText xml:space="preserve"> PAGEREF _Toc141791574 \h </w:instrText>
        </w:r>
        <w:r w:rsidR="00A96554">
          <w:rPr>
            <w:noProof/>
            <w:webHidden/>
          </w:rPr>
        </w:r>
        <w:r w:rsidR="00A96554">
          <w:rPr>
            <w:noProof/>
            <w:webHidden/>
          </w:rPr>
          <w:fldChar w:fldCharType="separate"/>
        </w:r>
        <w:r w:rsidR="00C71A6A">
          <w:rPr>
            <w:noProof/>
            <w:webHidden/>
          </w:rPr>
          <w:t>7</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75" w:history="1">
        <w:r w:rsidR="00A96554" w:rsidRPr="00FA014E">
          <w:rPr>
            <w:rStyle w:val="a4"/>
            <w:noProof/>
          </w:rPr>
          <w:t>2.3.</w:t>
        </w:r>
        <w:r w:rsidR="00A96554">
          <w:rPr>
            <w:rFonts w:eastAsiaTheme="minorEastAsia" w:cstheme="minorBidi"/>
            <w:b w:val="0"/>
            <w:bCs w:val="0"/>
            <w:noProof/>
          </w:rPr>
          <w:tab/>
        </w:r>
        <w:r w:rsidR="00A96554" w:rsidRPr="00FA014E">
          <w:rPr>
            <w:rStyle w:val="a4"/>
            <w:noProof/>
          </w:rPr>
          <w:t>Информационное обеспечение закупки</w:t>
        </w:r>
        <w:r w:rsidR="00A96554">
          <w:rPr>
            <w:noProof/>
            <w:webHidden/>
          </w:rPr>
          <w:tab/>
        </w:r>
        <w:r w:rsidR="00A96554">
          <w:rPr>
            <w:noProof/>
            <w:webHidden/>
          </w:rPr>
          <w:fldChar w:fldCharType="begin"/>
        </w:r>
        <w:r w:rsidR="00A96554">
          <w:rPr>
            <w:noProof/>
            <w:webHidden/>
          </w:rPr>
          <w:instrText xml:space="preserve"> PAGEREF _Toc141791575 \h </w:instrText>
        </w:r>
        <w:r w:rsidR="00A96554">
          <w:rPr>
            <w:noProof/>
            <w:webHidden/>
          </w:rPr>
        </w:r>
        <w:r w:rsidR="00A96554">
          <w:rPr>
            <w:noProof/>
            <w:webHidden/>
          </w:rPr>
          <w:fldChar w:fldCharType="separate"/>
        </w:r>
        <w:r w:rsidR="00C71A6A">
          <w:rPr>
            <w:noProof/>
            <w:webHidden/>
          </w:rPr>
          <w:t>7</w:t>
        </w:r>
        <w:r w:rsidR="00A96554">
          <w:rPr>
            <w:noProof/>
            <w:webHidden/>
          </w:rPr>
          <w:fldChar w:fldCharType="end"/>
        </w:r>
      </w:hyperlink>
    </w:p>
    <w:p w:rsidR="00A96554" w:rsidRDefault="00AB0FD3">
      <w:pPr>
        <w:pStyle w:val="21"/>
        <w:tabs>
          <w:tab w:val="left" w:pos="720"/>
          <w:tab w:val="right" w:leader="dot" w:pos="10054"/>
        </w:tabs>
        <w:rPr>
          <w:rFonts w:eastAsiaTheme="minorEastAsia" w:cstheme="minorBidi"/>
          <w:b w:val="0"/>
          <w:bCs w:val="0"/>
          <w:noProof/>
        </w:rPr>
      </w:pPr>
      <w:hyperlink w:anchor="_Toc141791576" w:history="1">
        <w:r w:rsidR="00A96554" w:rsidRPr="00FA014E">
          <w:rPr>
            <w:rStyle w:val="a4"/>
            <w:noProof/>
            <w:lang w:eastAsia="x-none"/>
          </w:rPr>
          <w:t>3.</w:t>
        </w:r>
        <w:r w:rsidR="00A96554">
          <w:rPr>
            <w:rFonts w:eastAsiaTheme="minorEastAsia" w:cstheme="minorBidi"/>
            <w:b w:val="0"/>
            <w:bCs w:val="0"/>
            <w:noProof/>
          </w:rPr>
          <w:tab/>
        </w:r>
        <w:r w:rsidR="00A96554" w:rsidRPr="00FA014E">
          <w:rPr>
            <w:rStyle w:val="a4"/>
            <w:noProof/>
            <w:lang w:eastAsia="x-none"/>
          </w:rPr>
          <w:t>ТРЕБОВАНИЯ К УЧАСТНИКУ, А ТАКЖЕ К ДОКУМЕНТАМ, ПОДТВЕРЖДАЮЩИМ ДАННЫЕ ТРЕБОВАНИЯ</w:t>
        </w:r>
        <w:r w:rsidR="00A96554">
          <w:rPr>
            <w:noProof/>
            <w:webHidden/>
          </w:rPr>
          <w:tab/>
        </w:r>
        <w:r w:rsidR="00A96554">
          <w:rPr>
            <w:noProof/>
            <w:webHidden/>
          </w:rPr>
          <w:fldChar w:fldCharType="begin"/>
        </w:r>
        <w:r w:rsidR="00A96554">
          <w:rPr>
            <w:noProof/>
            <w:webHidden/>
          </w:rPr>
          <w:instrText xml:space="preserve"> PAGEREF _Toc141791576 \h </w:instrText>
        </w:r>
        <w:r w:rsidR="00A96554">
          <w:rPr>
            <w:noProof/>
            <w:webHidden/>
          </w:rPr>
        </w:r>
        <w:r w:rsidR="00A96554">
          <w:rPr>
            <w:noProof/>
            <w:webHidden/>
          </w:rPr>
          <w:fldChar w:fldCharType="separate"/>
        </w:r>
        <w:r w:rsidR="00C71A6A">
          <w:rPr>
            <w:noProof/>
            <w:webHidden/>
          </w:rPr>
          <w:t>8</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77" w:history="1">
        <w:r w:rsidR="00A96554" w:rsidRPr="00FA014E">
          <w:rPr>
            <w:rStyle w:val="a4"/>
            <w:noProof/>
          </w:rPr>
          <w:t>3.1.</w:t>
        </w:r>
        <w:r w:rsidR="00A96554">
          <w:rPr>
            <w:rFonts w:eastAsiaTheme="minorEastAsia" w:cstheme="minorBidi"/>
            <w:b w:val="0"/>
            <w:bCs w:val="0"/>
            <w:noProof/>
          </w:rPr>
          <w:tab/>
        </w:r>
        <w:r w:rsidR="00A96554" w:rsidRPr="00FA014E">
          <w:rPr>
            <w:rStyle w:val="a4"/>
            <w:noProof/>
          </w:rPr>
          <w:t>Участие в закупке</w:t>
        </w:r>
        <w:r w:rsidR="00A96554">
          <w:rPr>
            <w:noProof/>
            <w:webHidden/>
          </w:rPr>
          <w:tab/>
        </w:r>
        <w:r w:rsidR="00A96554">
          <w:rPr>
            <w:noProof/>
            <w:webHidden/>
          </w:rPr>
          <w:fldChar w:fldCharType="begin"/>
        </w:r>
        <w:r w:rsidR="00A96554">
          <w:rPr>
            <w:noProof/>
            <w:webHidden/>
          </w:rPr>
          <w:instrText xml:space="preserve"> PAGEREF _Toc141791577 \h </w:instrText>
        </w:r>
        <w:r w:rsidR="00A96554">
          <w:rPr>
            <w:noProof/>
            <w:webHidden/>
          </w:rPr>
        </w:r>
        <w:r w:rsidR="00A96554">
          <w:rPr>
            <w:noProof/>
            <w:webHidden/>
          </w:rPr>
          <w:fldChar w:fldCharType="separate"/>
        </w:r>
        <w:r w:rsidR="00C71A6A">
          <w:rPr>
            <w:noProof/>
            <w:webHidden/>
          </w:rPr>
          <w:t>8</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78" w:history="1">
        <w:r w:rsidR="00A96554" w:rsidRPr="00FA014E">
          <w:rPr>
            <w:rStyle w:val="a4"/>
            <w:noProof/>
          </w:rPr>
          <w:t>3.2.</w:t>
        </w:r>
        <w:r w:rsidR="00A96554">
          <w:rPr>
            <w:rFonts w:eastAsiaTheme="minorEastAsia" w:cstheme="minorBidi"/>
            <w:b w:val="0"/>
            <w:bCs w:val="0"/>
            <w:noProof/>
          </w:rPr>
          <w:tab/>
        </w:r>
        <w:r w:rsidR="00A96554" w:rsidRPr="00FA014E">
          <w:rPr>
            <w:rStyle w:val="a4"/>
            <w:noProof/>
          </w:rPr>
          <w:t>Требования к участнику, а также к документам, подтверждающим данные требования</w:t>
        </w:r>
        <w:r w:rsidR="00A96554">
          <w:rPr>
            <w:noProof/>
            <w:webHidden/>
          </w:rPr>
          <w:tab/>
        </w:r>
        <w:r w:rsidR="00A96554">
          <w:rPr>
            <w:noProof/>
            <w:webHidden/>
          </w:rPr>
          <w:fldChar w:fldCharType="begin"/>
        </w:r>
        <w:r w:rsidR="00A96554">
          <w:rPr>
            <w:noProof/>
            <w:webHidden/>
          </w:rPr>
          <w:instrText xml:space="preserve"> PAGEREF _Toc141791578 \h </w:instrText>
        </w:r>
        <w:r w:rsidR="00A96554">
          <w:rPr>
            <w:noProof/>
            <w:webHidden/>
          </w:rPr>
        </w:r>
        <w:r w:rsidR="00A96554">
          <w:rPr>
            <w:noProof/>
            <w:webHidden/>
          </w:rPr>
          <w:fldChar w:fldCharType="separate"/>
        </w:r>
        <w:r w:rsidR="00C71A6A">
          <w:rPr>
            <w:noProof/>
            <w:webHidden/>
          </w:rPr>
          <w:t>8</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79" w:history="1">
        <w:r w:rsidR="00A96554" w:rsidRPr="00FA014E">
          <w:rPr>
            <w:rStyle w:val="a4"/>
            <w:noProof/>
          </w:rPr>
          <w:t>3.3.</w:t>
        </w:r>
        <w:r w:rsidR="00A96554">
          <w:rPr>
            <w:rFonts w:eastAsiaTheme="minorEastAsia" w:cstheme="minorBidi"/>
            <w:b w:val="0"/>
            <w:bCs w:val="0"/>
            <w:noProof/>
          </w:rPr>
          <w:tab/>
        </w:r>
        <w:r w:rsidR="00A96554" w:rsidRPr="00FA014E">
          <w:rPr>
            <w:rStyle w:val="a4"/>
            <w:noProof/>
          </w:rPr>
          <w:t>Приоритет товаров российского происхождения, работ, услуг, выполняемых, оказываемых российскими лицами</w:t>
        </w:r>
        <w:r w:rsidR="00A96554">
          <w:rPr>
            <w:noProof/>
            <w:webHidden/>
          </w:rPr>
          <w:tab/>
        </w:r>
        <w:r w:rsidR="00A96554">
          <w:rPr>
            <w:noProof/>
            <w:webHidden/>
          </w:rPr>
          <w:fldChar w:fldCharType="begin"/>
        </w:r>
        <w:r w:rsidR="00A96554">
          <w:rPr>
            <w:noProof/>
            <w:webHidden/>
          </w:rPr>
          <w:instrText xml:space="preserve"> PAGEREF _Toc141791579 \h </w:instrText>
        </w:r>
        <w:r w:rsidR="00A96554">
          <w:rPr>
            <w:noProof/>
            <w:webHidden/>
          </w:rPr>
        </w:r>
        <w:r w:rsidR="00A96554">
          <w:rPr>
            <w:noProof/>
            <w:webHidden/>
          </w:rPr>
          <w:fldChar w:fldCharType="separate"/>
        </w:r>
        <w:r w:rsidR="00C71A6A">
          <w:rPr>
            <w:noProof/>
            <w:webHidden/>
          </w:rPr>
          <w:t>8</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80" w:history="1">
        <w:r w:rsidR="00A96554" w:rsidRPr="00FA014E">
          <w:rPr>
            <w:rStyle w:val="a4"/>
            <w:noProof/>
          </w:rPr>
          <w:t>3.4.</w:t>
        </w:r>
        <w:r w:rsidR="00A96554">
          <w:rPr>
            <w:rFonts w:eastAsiaTheme="minorEastAsia" w:cstheme="minorBidi"/>
            <w:b w:val="0"/>
            <w:bCs w:val="0"/>
            <w:noProof/>
          </w:rPr>
          <w:tab/>
        </w:r>
        <w:r w:rsidR="00A96554" w:rsidRPr="00FA014E">
          <w:rPr>
            <w:rStyle w:val="a4"/>
            <w:noProof/>
          </w:rPr>
          <w:t>Расходы на участие в закупке</w:t>
        </w:r>
        <w:r w:rsidR="00A96554">
          <w:rPr>
            <w:noProof/>
            <w:webHidden/>
          </w:rPr>
          <w:tab/>
        </w:r>
        <w:r w:rsidR="00A96554">
          <w:rPr>
            <w:noProof/>
            <w:webHidden/>
          </w:rPr>
          <w:fldChar w:fldCharType="begin"/>
        </w:r>
        <w:r w:rsidR="00A96554">
          <w:rPr>
            <w:noProof/>
            <w:webHidden/>
          </w:rPr>
          <w:instrText xml:space="preserve"> PAGEREF _Toc141791580 \h </w:instrText>
        </w:r>
        <w:r w:rsidR="00A96554">
          <w:rPr>
            <w:noProof/>
            <w:webHidden/>
          </w:rPr>
        </w:r>
        <w:r w:rsidR="00A96554">
          <w:rPr>
            <w:noProof/>
            <w:webHidden/>
          </w:rPr>
          <w:fldChar w:fldCharType="separate"/>
        </w:r>
        <w:r w:rsidR="00C71A6A">
          <w:rPr>
            <w:noProof/>
            <w:webHidden/>
          </w:rPr>
          <w:t>10</w:t>
        </w:r>
        <w:r w:rsidR="00A96554">
          <w:rPr>
            <w:noProof/>
            <w:webHidden/>
          </w:rPr>
          <w:fldChar w:fldCharType="end"/>
        </w:r>
      </w:hyperlink>
    </w:p>
    <w:p w:rsidR="00A96554" w:rsidRDefault="00AB0FD3">
      <w:pPr>
        <w:pStyle w:val="21"/>
        <w:tabs>
          <w:tab w:val="left" w:pos="720"/>
          <w:tab w:val="right" w:leader="dot" w:pos="10054"/>
        </w:tabs>
        <w:rPr>
          <w:rFonts w:eastAsiaTheme="minorEastAsia" w:cstheme="minorBidi"/>
          <w:b w:val="0"/>
          <w:bCs w:val="0"/>
          <w:noProof/>
        </w:rPr>
      </w:pPr>
      <w:hyperlink w:anchor="_Toc141791581" w:history="1">
        <w:r w:rsidR="00A96554" w:rsidRPr="00FA014E">
          <w:rPr>
            <w:rStyle w:val="a4"/>
            <w:noProof/>
            <w:lang w:eastAsia="x-none"/>
          </w:rPr>
          <w:t>4.</w:t>
        </w:r>
        <w:r w:rsidR="00A96554">
          <w:rPr>
            <w:rFonts w:eastAsiaTheme="minorEastAsia" w:cstheme="minorBidi"/>
            <w:b w:val="0"/>
            <w:bCs w:val="0"/>
            <w:noProof/>
          </w:rPr>
          <w:tab/>
        </w:r>
        <w:r w:rsidR="00A96554" w:rsidRPr="00FA014E">
          <w:rPr>
            <w:rStyle w:val="a4"/>
            <w:noProof/>
            <w:lang w:eastAsia="x-none"/>
          </w:rPr>
          <w:t>ПОРЯДОК ПРЕДОСТАВЛЕНИЯ РАЗЪЯСНЕНИЙ, ИЗМЕНЕНИЯ ИЗВЕЩЕНИЯ, ПОРЯДОК ОТМЕНЫ ЗАКУПКИ</w:t>
        </w:r>
        <w:r w:rsidR="00A96554">
          <w:rPr>
            <w:noProof/>
            <w:webHidden/>
          </w:rPr>
          <w:tab/>
        </w:r>
        <w:r w:rsidR="00A96554">
          <w:rPr>
            <w:noProof/>
            <w:webHidden/>
          </w:rPr>
          <w:fldChar w:fldCharType="begin"/>
        </w:r>
        <w:r w:rsidR="00A96554">
          <w:rPr>
            <w:noProof/>
            <w:webHidden/>
          </w:rPr>
          <w:instrText xml:space="preserve"> PAGEREF _Toc141791581 \h </w:instrText>
        </w:r>
        <w:r w:rsidR="00A96554">
          <w:rPr>
            <w:noProof/>
            <w:webHidden/>
          </w:rPr>
        </w:r>
        <w:r w:rsidR="00A96554">
          <w:rPr>
            <w:noProof/>
            <w:webHidden/>
          </w:rPr>
          <w:fldChar w:fldCharType="separate"/>
        </w:r>
        <w:r w:rsidR="00C71A6A">
          <w:rPr>
            <w:noProof/>
            <w:webHidden/>
          </w:rPr>
          <w:t>10</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82" w:history="1">
        <w:r w:rsidR="00A96554" w:rsidRPr="00FA014E">
          <w:rPr>
            <w:rStyle w:val="a4"/>
            <w:noProof/>
          </w:rPr>
          <w:t>4.1.</w:t>
        </w:r>
        <w:r w:rsidR="00A96554">
          <w:rPr>
            <w:rFonts w:eastAsiaTheme="minorEastAsia" w:cstheme="minorBidi"/>
            <w:b w:val="0"/>
            <w:bCs w:val="0"/>
            <w:noProof/>
          </w:rPr>
          <w:tab/>
        </w:r>
        <w:r w:rsidR="00A96554" w:rsidRPr="00FA014E">
          <w:rPr>
            <w:rStyle w:val="a4"/>
            <w:noProof/>
          </w:rPr>
          <w:t>Порядок предоставления разъяснений положений извещения</w:t>
        </w:r>
        <w:r w:rsidR="00A96554">
          <w:rPr>
            <w:noProof/>
            <w:webHidden/>
          </w:rPr>
          <w:tab/>
        </w:r>
        <w:r w:rsidR="00A96554">
          <w:rPr>
            <w:noProof/>
            <w:webHidden/>
          </w:rPr>
          <w:fldChar w:fldCharType="begin"/>
        </w:r>
        <w:r w:rsidR="00A96554">
          <w:rPr>
            <w:noProof/>
            <w:webHidden/>
          </w:rPr>
          <w:instrText xml:space="preserve"> PAGEREF _Toc141791582 \h </w:instrText>
        </w:r>
        <w:r w:rsidR="00A96554">
          <w:rPr>
            <w:noProof/>
            <w:webHidden/>
          </w:rPr>
        </w:r>
        <w:r w:rsidR="00A96554">
          <w:rPr>
            <w:noProof/>
            <w:webHidden/>
          </w:rPr>
          <w:fldChar w:fldCharType="separate"/>
        </w:r>
        <w:r w:rsidR="00C71A6A">
          <w:rPr>
            <w:noProof/>
            <w:webHidden/>
          </w:rPr>
          <w:t>10</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83" w:history="1">
        <w:r w:rsidR="00A96554" w:rsidRPr="00FA014E">
          <w:rPr>
            <w:rStyle w:val="a4"/>
            <w:noProof/>
          </w:rPr>
          <w:t>4.2.</w:t>
        </w:r>
        <w:r w:rsidR="00A96554">
          <w:rPr>
            <w:rFonts w:eastAsiaTheme="minorEastAsia" w:cstheme="minorBidi"/>
            <w:b w:val="0"/>
            <w:bCs w:val="0"/>
            <w:noProof/>
          </w:rPr>
          <w:tab/>
        </w:r>
        <w:r w:rsidR="00A96554" w:rsidRPr="00FA014E">
          <w:rPr>
            <w:rStyle w:val="a4"/>
            <w:noProof/>
          </w:rPr>
          <w:t>Порядок внесения изменений в извещение</w:t>
        </w:r>
        <w:r w:rsidR="00A96554">
          <w:rPr>
            <w:noProof/>
            <w:webHidden/>
          </w:rPr>
          <w:tab/>
        </w:r>
        <w:r w:rsidR="00A96554">
          <w:rPr>
            <w:noProof/>
            <w:webHidden/>
          </w:rPr>
          <w:fldChar w:fldCharType="begin"/>
        </w:r>
        <w:r w:rsidR="00A96554">
          <w:rPr>
            <w:noProof/>
            <w:webHidden/>
          </w:rPr>
          <w:instrText xml:space="preserve"> PAGEREF _Toc141791583 \h </w:instrText>
        </w:r>
        <w:r w:rsidR="00A96554">
          <w:rPr>
            <w:noProof/>
            <w:webHidden/>
          </w:rPr>
        </w:r>
        <w:r w:rsidR="00A96554">
          <w:rPr>
            <w:noProof/>
            <w:webHidden/>
          </w:rPr>
          <w:fldChar w:fldCharType="separate"/>
        </w:r>
        <w:r w:rsidR="00C71A6A">
          <w:rPr>
            <w:noProof/>
            <w:webHidden/>
          </w:rPr>
          <w:t>10</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84" w:history="1">
        <w:r w:rsidR="00A96554" w:rsidRPr="00FA014E">
          <w:rPr>
            <w:rStyle w:val="a4"/>
            <w:noProof/>
          </w:rPr>
          <w:t>4.3.</w:t>
        </w:r>
        <w:r w:rsidR="00A96554">
          <w:rPr>
            <w:rFonts w:eastAsiaTheme="minorEastAsia" w:cstheme="minorBidi"/>
            <w:b w:val="0"/>
            <w:bCs w:val="0"/>
            <w:noProof/>
          </w:rPr>
          <w:tab/>
        </w:r>
        <w:r w:rsidR="00A96554" w:rsidRPr="00FA014E">
          <w:rPr>
            <w:rStyle w:val="a4"/>
            <w:noProof/>
          </w:rPr>
          <w:t>Порядок отмены закупки</w:t>
        </w:r>
        <w:r w:rsidR="00A96554">
          <w:rPr>
            <w:noProof/>
            <w:webHidden/>
          </w:rPr>
          <w:tab/>
        </w:r>
        <w:r w:rsidR="00A96554">
          <w:rPr>
            <w:noProof/>
            <w:webHidden/>
          </w:rPr>
          <w:fldChar w:fldCharType="begin"/>
        </w:r>
        <w:r w:rsidR="00A96554">
          <w:rPr>
            <w:noProof/>
            <w:webHidden/>
          </w:rPr>
          <w:instrText xml:space="preserve"> PAGEREF _Toc141791584 \h </w:instrText>
        </w:r>
        <w:r w:rsidR="00A96554">
          <w:rPr>
            <w:noProof/>
            <w:webHidden/>
          </w:rPr>
        </w:r>
        <w:r w:rsidR="00A96554">
          <w:rPr>
            <w:noProof/>
            <w:webHidden/>
          </w:rPr>
          <w:fldChar w:fldCharType="separate"/>
        </w:r>
        <w:r w:rsidR="00C71A6A">
          <w:rPr>
            <w:noProof/>
            <w:webHidden/>
          </w:rPr>
          <w:t>11</w:t>
        </w:r>
        <w:r w:rsidR="00A96554">
          <w:rPr>
            <w:noProof/>
            <w:webHidden/>
          </w:rPr>
          <w:fldChar w:fldCharType="end"/>
        </w:r>
      </w:hyperlink>
    </w:p>
    <w:p w:rsidR="00A96554" w:rsidRDefault="00AB0FD3">
      <w:pPr>
        <w:pStyle w:val="21"/>
        <w:tabs>
          <w:tab w:val="left" w:pos="720"/>
          <w:tab w:val="right" w:leader="dot" w:pos="10054"/>
        </w:tabs>
        <w:rPr>
          <w:rFonts w:eastAsiaTheme="minorEastAsia" w:cstheme="minorBidi"/>
          <w:b w:val="0"/>
          <w:bCs w:val="0"/>
          <w:noProof/>
        </w:rPr>
      </w:pPr>
      <w:hyperlink w:anchor="_Toc141791585" w:history="1">
        <w:r w:rsidR="00A96554" w:rsidRPr="00FA014E">
          <w:rPr>
            <w:rStyle w:val="a4"/>
            <w:noProof/>
            <w:lang w:eastAsia="x-none"/>
          </w:rPr>
          <w:t>5.</w:t>
        </w:r>
        <w:r w:rsidR="00A96554">
          <w:rPr>
            <w:rFonts w:eastAsiaTheme="minorEastAsia" w:cstheme="minorBidi"/>
            <w:b w:val="0"/>
            <w:bCs w:val="0"/>
            <w:noProof/>
          </w:rPr>
          <w:tab/>
        </w:r>
        <w:r w:rsidR="00A96554" w:rsidRPr="00FA014E">
          <w:rPr>
            <w:rStyle w:val="a4"/>
            <w:noProof/>
            <w:lang w:eastAsia="x-none"/>
          </w:rPr>
          <w:t>ТРЕБОВАНИЯ К СОДЕРЖАНИЮ, ФОРМЕ, ОФОРМЛЕНИЮ И СОСТАВУ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_Toc141791585 \h </w:instrText>
        </w:r>
        <w:r w:rsidR="00A96554">
          <w:rPr>
            <w:noProof/>
            <w:webHidden/>
          </w:rPr>
        </w:r>
        <w:r w:rsidR="00A96554">
          <w:rPr>
            <w:noProof/>
            <w:webHidden/>
          </w:rPr>
          <w:fldChar w:fldCharType="separate"/>
        </w:r>
        <w:r w:rsidR="00C71A6A">
          <w:rPr>
            <w:noProof/>
            <w:webHidden/>
          </w:rPr>
          <w:t>11</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86" w:history="1">
        <w:r w:rsidR="00A96554" w:rsidRPr="00FA014E">
          <w:rPr>
            <w:rStyle w:val="a4"/>
            <w:noProof/>
          </w:rPr>
          <w:t>5.1.</w:t>
        </w:r>
        <w:r w:rsidR="00A96554">
          <w:rPr>
            <w:rFonts w:eastAsiaTheme="minorEastAsia" w:cstheme="minorBidi"/>
            <w:b w:val="0"/>
            <w:bCs w:val="0"/>
            <w:noProof/>
          </w:rPr>
          <w:tab/>
        </w:r>
        <w:r w:rsidR="00A96554" w:rsidRPr="00FA014E">
          <w:rPr>
            <w:rStyle w:val="a4"/>
            <w:noProof/>
          </w:rPr>
          <w:t>Общие требования к заявке, а также к документам, входящим в состав заявки</w:t>
        </w:r>
        <w:r w:rsidR="00A96554">
          <w:rPr>
            <w:noProof/>
            <w:webHidden/>
          </w:rPr>
          <w:tab/>
        </w:r>
        <w:r w:rsidR="00A96554">
          <w:rPr>
            <w:noProof/>
            <w:webHidden/>
          </w:rPr>
          <w:fldChar w:fldCharType="begin"/>
        </w:r>
        <w:r w:rsidR="00A96554">
          <w:rPr>
            <w:noProof/>
            <w:webHidden/>
          </w:rPr>
          <w:instrText xml:space="preserve"> PAGEREF _Toc141791586 \h </w:instrText>
        </w:r>
        <w:r w:rsidR="00A96554">
          <w:rPr>
            <w:noProof/>
            <w:webHidden/>
          </w:rPr>
        </w:r>
        <w:r w:rsidR="00A96554">
          <w:rPr>
            <w:noProof/>
            <w:webHidden/>
          </w:rPr>
          <w:fldChar w:fldCharType="separate"/>
        </w:r>
        <w:r w:rsidR="00C71A6A">
          <w:rPr>
            <w:noProof/>
            <w:webHidden/>
          </w:rPr>
          <w:t>11</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87" w:history="1">
        <w:r w:rsidR="00A96554" w:rsidRPr="00FA014E">
          <w:rPr>
            <w:rStyle w:val="a4"/>
            <w:noProof/>
          </w:rPr>
          <w:t>5.2.</w:t>
        </w:r>
        <w:r w:rsidR="00A96554">
          <w:rPr>
            <w:rFonts w:eastAsiaTheme="minorEastAsia" w:cstheme="minorBidi"/>
            <w:b w:val="0"/>
            <w:bCs w:val="0"/>
            <w:noProof/>
          </w:rPr>
          <w:tab/>
        </w:r>
        <w:r w:rsidR="00A96554" w:rsidRPr="00FA014E">
          <w:rPr>
            <w:rStyle w:val="a4"/>
            <w:noProof/>
          </w:rPr>
          <w:t>Язык документов, входящих в состав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_Toc141791587 \h </w:instrText>
        </w:r>
        <w:r w:rsidR="00A96554">
          <w:rPr>
            <w:noProof/>
            <w:webHidden/>
          </w:rPr>
        </w:r>
        <w:r w:rsidR="00A96554">
          <w:rPr>
            <w:noProof/>
            <w:webHidden/>
          </w:rPr>
          <w:fldChar w:fldCharType="separate"/>
        </w:r>
        <w:r w:rsidR="00C71A6A">
          <w:rPr>
            <w:noProof/>
            <w:webHidden/>
          </w:rPr>
          <w:t>11</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88" w:history="1">
        <w:r w:rsidR="00A96554" w:rsidRPr="00FA014E">
          <w:rPr>
            <w:rStyle w:val="a4"/>
            <w:noProof/>
          </w:rPr>
          <w:t>5.3.</w:t>
        </w:r>
        <w:r w:rsidR="00A96554">
          <w:rPr>
            <w:rFonts w:eastAsiaTheme="minorEastAsia" w:cstheme="minorBidi"/>
            <w:b w:val="0"/>
            <w:bCs w:val="0"/>
            <w:noProof/>
          </w:rPr>
          <w:tab/>
        </w:r>
        <w:r w:rsidR="00A96554" w:rsidRPr="00FA014E">
          <w:rPr>
            <w:rStyle w:val="a4"/>
            <w:noProof/>
          </w:rPr>
          <w:t>Валюта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_Toc141791588 \h </w:instrText>
        </w:r>
        <w:r w:rsidR="00A96554">
          <w:rPr>
            <w:noProof/>
            <w:webHidden/>
          </w:rPr>
        </w:r>
        <w:r w:rsidR="00A96554">
          <w:rPr>
            <w:noProof/>
            <w:webHidden/>
          </w:rPr>
          <w:fldChar w:fldCharType="separate"/>
        </w:r>
        <w:r w:rsidR="00C71A6A">
          <w:rPr>
            <w:noProof/>
            <w:webHidden/>
          </w:rPr>
          <w:t>12</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89" w:history="1">
        <w:r w:rsidR="00A96554" w:rsidRPr="00FA014E">
          <w:rPr>
            <w:rStyle w:val="a4"/>
            <w:noProof/>
          </w:rPr>
          <w:t>5.4.</w:t>
        </w:r>
        <w:r w:rsidR="00A96554">
          <w:rPr>
            <w:rFonts w:eastAsiaTheme="minorEastAsia" w:cstheme="minorBidi"/>
            <w:b w:val="0"/>
            <w:bCs w:val="0"/>
            <w:noProof/>
          </w:rPr>
          <w:tab/>
        </w:r>
        <w:r w:rsidR="00A96554" w:rsidRPr="00FA014E">
          <w:rPr>
            <w:rStyle w:val="a4"/>
            <w:noProof/>
          </w:rPr>
          <w:t>Требования к содержанию документов, входящих в состав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_Toc141791589 \h </w:instrText>
        </w:r>
        <w:r w:rsidR="00A96554">
          <w:rPr>
            <w:noProof/>
            <w:webHidden/>
          </w:rPr>
        </w:r>
        <w:r w:rsidR="00A96554">
          <w:rPr>
            <w:noProof/>
            <w:webHidden/>
          </w:rPr>
          <w:fldChar w:fldCharType="separate"/>
        </w:r>
        <w:r w:rsidR="00C71A6A">
          <w:rPr>
            <w:noProof/>
            <w:webHidden/>
          </w:rPr>
          <w:t>12</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90" w:history="1">
        <w:r w:rsidR="00A96554" w:rsidRPr="00FA014E">
          <w:rPr>
            <w:rStyle w:val="a4"/>
            <w:noProof/>
          </w:rPr>
          <w:t>5.5.</w:t>
        </w:r>
        <w:r w:rsidR="00A96554">
          <w:rPr>
            <w:rFonts w:eastAsiaTheme="minorEastAsia" w:cstheme="minorBidi"/>
            <w:b w:val="0"/>
            <w:bCs w:val="0"/>
            <w:noProof/>
          </w:rPr>
          <w:tab/>
        </w:r>
        <w:r w:rsidR="00A96554" w:rsidRPr="00FA014E">
          <w:rPr>
            <w:rStyle w:val="a4"/>
            <w:noProof/>
          </w:rPr>
          <w:t>Требования к ценовому предложению</w:t>
        </w:r>
        <w:r w:rsidR="00A96554">
          <w:rPr>
            <w:noProof/>
            <w:webHidden/>
          </w:rPr>
          <w:tab/>
        </w:r>
        <w:r w:rsidR="00A96554">
          <w:rPr>
            <w:noProof/>
            <w:webHidden/>
          </w:rPr>
          <w:fldChar w:fldCharType="begin"/>
        </w:r>
        <w:r w:rsidR="00A96554">
          <w:rPr>
            <w:noProof/>
            <w:webHidden/>
          </w:rPr>
          <w:instrText xml:space="preserve"> PAGEREF _Toc141791590 \h </w:instrText>
        </w:r>
        <w:r w:rsidR="00A96554">
          <w:rPr>
            <w:noProof/>
            <w:webHidden/>
          </w:rPr>
        </w:r>
        <w:r w:rsidR="00A96554">
          <w:rPr>
            <w:noProof/>
            <w:webHidden/>
          </w:rPr>
          <w:fldChar w:fldCharType="separate"/>
        </w:r>
        <w:r w:rsidR="00C71A6A">
          <w:rPr>
            <w:noProof/>
            <w:webHidden/>
          </w:rPr>
          <w:t>12</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91" w:history="1">
        <w:r w:rsidR="00A96554" w:rsidRPr="00FA014E">
          <w:rPr>
            <w:rStyle w:val="a4"/>
            <w:noProof/>
          </w:rPr>
          <w:t>5.6.</w:t>
        </w:r>
        <w:r w:rsidR="00A96554">
          <w:rPr>
            <w:rFonts w:eastAsiaTheme="minorEastAsia" w:cstheme="minorBidi"/>
            <w:b w:val="0"/>
            <w:bCs w:val="0"/>
            <w:noProof/>
          </w:rPr>
          <w:tab/>
        </w:r>
        <w:r w:rsidR="00A96554" w:rsidRPr="00FA014E">
          <w:rPr>
            <w:rStyle w:val="a4"/>
            <w:noProof/>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00A96554">
          <w:rPr>
            <w:noProof/>
            <w:webHidden/>
          </w:rPr>
          <w:tab/>
        </w:r>
        <w:r w:rsidR="00A96554">
          <w:rPr>
            <w:noProof/>
            <w:webHidden/>
          </w:rPr>
          <w:fldChar w:fldCharType="begin"/>
        </w:r>
        <w:r w:rsidR="00A96554">
          <w:rPr>
            <w:noProof/>
            <w:webHidden/>
          </w:rPr>
          <w:instrText xml:space="preserve"> PAGEREF _Toc141791591 \h </w:instrText>
        </w:r>
        <w:r w:rsidR="00A96554">
          <w:rPr>
            <w:noProof/>
            <w:webHidden/>
          </w:rPr>
        </w:r>
        <w:r w:rsidR="00A96554">
          <w:rPr>
            <w:noProof/>
            <w:webHidden/>
          </w:rPr>
          <w:fldChar w:fldCharType="separate"/>
        </w:r>
        <w:r w:rsidR="00C71A6A">
          <w:rPr>
            <w:noProof/>
            <w:webHidden/>
          </w:rPr>
          <w:t>12</w:t>
        </w:r>
        <w:r w:rsidR="00A96554">
          <w:rPr>
            <w:noProof/>
            <w:webHidden/>
          </w:rPr>
          <w:fldChar w:fldCharType="end"/>
        </w:r>
      </w:hyperlink>
    </w:p>
    <w:p w:rsidR="00A96554" w:rsidRDefault="00AB0FD3">
      <w:pPr>
        <w:pStyle w:val="21"/>
        <w:tabs>
          <w:tab w:val="left" w:pos="720"/>
          <w:tab w:val="right" w:leader="dot" w:pos="10054"/>
        </w:tabs>
        <w:rPr>
          <w:rFonts w:eastAsiaTheme="minorEastAsia" w:cstheme="minorBidi"/>
          <w:b w:val="0"/>
          <w:bCs w:val="0"/>
          <w:noProof/>
        </w:rPr>
      </w:pPr>
      <w:hyperlink w:anchor="_Toc141791592" w:history="1">
        <w:r w:rsidR="00A96554" w:rsidRPr="00FA014E">
          <w:rPr>
            <w:rStyle w:val="a4"/>
            <w:noProof/>
            <w:lang w:eastAsia="x-none"/>
          </w:rPr>
          <w:t>6.</w:t>
        </w:r>
        <w:r w:rsidR="00A96554">
          <w:rPr>
            <w:rFonts w:eastAsiaTheme="minorEastAsia" w:cstheme="minorBidi"/>
            <w:b w:val="0"/>
            <w:bCs w:val="0"/>
            <w:noProof/>
          </w:rPr>
          <w:tab/>
        </w:r>
        <w:r w:rsidR="00A96554" w:rsidRPr="00FA014E">
          <w:rPr>
            <w:rStyle w:val="a4"/>
            <w:noProof/>
            <w:lang w:eastAsia="x-none"/>
          </w:rPr>
          <w:t>ПОРЯДОК ПОДАЧИ ЗАЯВОК</w:t>
        </w:r>
        <w:r w:rsidR="00A96554">
          <w:rPr>
            <w:noProof/>
            <w:webHidden/>
          </w:rPr>
          <w:tab/>
        </w:r>
        <w:r w:rsidR="00A96554">
          <w:rPr>
            <w:noProof/>
            <w:webHidden/>
          </w:rPr>
          <w:fldChar w:fldCharType="begin"/>
        </w:r>
        <w:r w:rsidR="00A96554">
          <w:rPr>
            <w:noProof/>
            <w:webHidden/>
          </w:rPr>
          <w:instrText xml:space="preserve"> PAGEREF _Toc141791592 \h </w:instrText>
        </w:r>
        <w:r w:rsidR="00A96554">
          <w:rPr>
            <w:noProof/>
            <w:webHidden/>
          </w:rPr>
        </w:r>
        <w:r w:rsidR="00A96554">
          <w:rPr>
            <w:noProof/>
            <w:webHidden/>
          </w:rPr>
          <w:fldChar w:fldCharType="separate"/>
        </w:r>
        <w:r w:rsidR="00C71A6A">
          <w:rPr>
            <w:noProof/>
            <w:webHidden/>
          </w:rPr>
          <w:t>13</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93" w:history="1">
        <w:r w:rsidR="00A96554" w:rsidRPr="00FA014E">
          <w:rPr>
            <w:rStyle w:val="a4"/>
            <w:noProof/>
          </w:rPr>
          <w:t>6.1.</w:t>
        </w:r>
        <w:r w:rsidR="00A96554">
          <w:rPr>
            <w:rFonts w:eastAsiaTheme="minorEastAsia" w:cstheme="minorBidi"/>
            <w:b w:val="0"/>
            <w:bCs w:val="0"/>
            <w:noProof/>
          </w:rPr>
          <w:tab/>
        </w:r>
        <w:r w:rsidR="00A96554" w:rsidRPr="00FA014E">
          <w:rPr>
            <w:rStyle w:val="a4"/>
            <w:noProof/>
          </w:rPr>
          <w:t>Порядок подачи заявок</w:t>
        </w:r>
        <w:r w:rsidR="00A96554">
          <w:rPr>
            <w:noProof/>
            <w:webHidden/>
          </w:rPr>
          <w:tab/>
        </w:r>
        <w:r w:rsidR="00A96554">
          <w:rPr>
            <w:noProof/>
            <w:webHidden/>
          </w:rPr>
          <w:fldChar w:fldCharType="begin"/>
        </w:r>
        <w:r w:rsidR="00A96554">
          <w:rPr>
            <w:noProof/>
            <w:webHidden/>
          </w:rPr>
          <w:instrText xml:space="preserve"> PAGEREF _Toc141791593 \h </w:instrText>
        </w:r>
        <w:r w:rsidR="00A96554">
          <w:rPr>
            <w:noProof/>
            <w:webHidden/>
          </w:rPr>
        </w:r>
        <w:r w:rsidR="00A96554">
          <w:rPr>
            <w:noProof/>
            <w:webHidden/>
          </w:rPr>
          <w:fldChar w:fldCharType="separate"/>
        </w:r>
        <w:r w:rsidR="00C71A6A">
          <w:rPr>
            <w:noProof/>
            <w:webHidden/>
          </w:rPr>
          <w:t>13</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94" w:history="1">
        <w:r w:rsidR="00A96554" w:rsidRPr="00FA014E">
          <w:rPr>
            <w:rStyle w:val="a4"/>
            <w:noProof/>
          </w:rPr>
          <w:t>6.2.</w:t>
        </w:r>
        <w:r w:rsidR="00A96554">
          <w:rPr>
            <w:rFonts w:eastAsiaTheme="minorEastAsia" w:cstheme="minorBidi"/>
            <w:b w:val="0"/>
            <w:bCs w:val="0"/>
            <w:noProof/>
          </w:rPr>
          <w:tab/>
        </w:r>
        <w:r w:rsidR="00A96554" w:rsidRPr="00FA014E">
          <w:rPr>
            <w:rStyle w:val="a4"/>
            <w:noProof/>
          </w:rPr>
          <w:t>Обеспечение заявки на участие в закупке</w:t>
        </w:r>
        <w:r w:rsidR="00A96554">
          <w:rPr>
            <w:noProof/>
            <w:webHidden/>
          </w:rPr>
          <w:tab/>
        </w:r>
        <w:r w:rsidR="00A96554">
          <w:rPr>
            <w:noProof/>
            <w:webHidden/>
          </w:rPr>
          <w:fldChar w:fldCharType="begin"/>
        </w:r>
        <w:r w:rsidR="00A96554">
          <w:rPr>
            <w:noProof/>
            <w:webHidden/>
          </w:rPr>
          <w:instrText xml:space="preserve"> PAGEREF _Toc141791594 \h </w:instrText>
        </w:r>
        <w:r w:rsidR="00A96554">
          <w:rPr>
            <w:noProof/>
            <w:webHidden/>
          </w:rPr>
        </w:r>
        <w:r w:rsidR="00A96554">
          <w:rPr>
            <w:noProof/>
            <w:webHidden/>
          </w:rPr>
          <w:fldChar w:fldCharType="separate"/>
        </w:r>
        <w:r w:rsidR="00C71A6A">
          <w:rPr>
            <w:noProof/>
            <w:webHidden/>
          </w:rPr>
          <w:t>13</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95" w:history="1">
        <w:r w:rsidR="00A96554" w:rsidRPr="00FA014E">
          <w:rPr>
            <w:rStyle w:val="a4"/>
            <w:noProof/>
          </w:rPr>
          <w:t>6.3.</w:t>
        </w:r>
        <w:r w:rsidR="00A96554">
          <w:rPr>
            <w:rFonts w:eastAsiaTheme="minorEastAsia" w:cstheme="minorBidi"/>
            <w:b w:val="0"/>
            <w:bCs w:val="0"/>
            <w:noProof/>
          </w:rPr>
          <w:tab/>
        </w:r>
        <w:r w:rsidR="00A96554" w:rsidRPr="00FA014E">
          <w:rPr>
            <w:rStyle w:val="a4"/>
            <w:noProof/>
          </w:rPr>
          <w:t>Порядок внесения изменений или порядок отзыва заявок</w:t>
        </w:r>
        <w:r w:rsidR="00A96554">
          <w:rPr>
            <w:noProof/>
            <w:webHidden/>
          </w:rPr>
          <w:tab/>
        </w:r>
        <w:r w:rsidR="00A96554">
          <w:rPr>
            <w:noProof/>
            <w:webHidden/>
          </w:rPr>
          <w:fldChar w:fldCharType="begin"/>
        </w:r>
        <w:r w:rsidR="00A96554">
          <w:rPr>
            <w:noProof/>
            <w:webHidden/>
          </w:rPr>
          <w:instrText xml:space="preserve"> PAGEREF _Toc141791595 \h </w:instrText>
        </w:r>
        <w:r w:rsidR="00A96554">
          <w:rPr>
            <w:noProof/>
            <w:webHidden/>
          </w:rPr>
        </w:r>
        <w:r w:rsidR="00A96554">
          <w:rPr>
            <w:noProof/>
            <w:webHidden/>
          </w:rPr>
          <w:fldChar w:fldCharType="separate"/>
        </w:r>
        <w:r w:rsidR="00C71A6A">
          <w:rPr>
            <w:noProof/>
            <w:webHidden/>
          </w:rPr>
          <w:t>13</w:t>
        </w:r>
        <w:r w:rsidR="00A96554">
          <w:rPr>
            <w:noProof/>
            <w:webHidden/>
          </w:rPr>
          <w:fldChar w:fldCharType="end"/>
        </w:r>
      </w:hyperlink>
    </w:p>
    <w:p w:rsidR="00A96554" w:rsidRDefault="00AB0FD3">
      <w:pPr>
        <w:pStyle w:val="21"/>
        <w:tabs>
          <w:tab w:val="left" w:pos="720"/>
          <w:tab w:val="right" w:leader="dot" w:pos="10054"/>
        </w:tabs>
        <w:rPr>
          <w:rFonts w:eastAsiaTheme="minorEastAsia" w:cstheme="minorBidi"/>
          <w:b w:val="0"/>
          <w:bCs w:val="0"/>
          <w:noProof/>
        </w:rPr>
      </w:pPr>
      <w:hyperlink w:anchor="_Toc141791596" w:history="1">
        <w:r w:rsidR="00A96554" w:rsidRPr="00FA014E">
          <w:rPr>
            <w:rStyle w:val="a4"/>
            <w:noProof/>
            <w:lang w:eastAsia="x-none"/>
          </w:rPr>
          <w:t>7.</w:t>
        </w:r>
        <w:r w:rsidR="00A96554">
          <w:rPr>
            <w:rFonts w:eastAsiaTheme="minorEastAsia" w:cstheme="minorBidi"/>
            <w:b w:val="0"/>
            <w:bCs w:val="0"/>
            <w:noProof/>
          </w:rPr>
          <w:tab/>
        </w:r>
        <w:r w:rsidR="00A96554" w:rsidRPr="00FA014E">
          <w:rPr>
            <w:rStyle w:val="a4"/>
            <w:noProof/>
            <w:lang w:eastAsia="x-none"/>
          </w:rPr>
          <w:t>ПОРЯДОК РАССМОТРЕНИЯ, ОЦЕНКИ И СОПОСТАВЛЕНИЯ ЗАЯВОК, ПОДВЕДЕНИЕ ИТОГОВ ЗАКУПКИ</w:t>
        </w:r>
        <w:r w:rsidR="00A96554">
          <w:rPr>
            <w:noProof/>
            <w:webHidden/>
          </w:rPr>
          <w:tab/>
        </w:r>
        <w:r w:rsidR="00A96554">
          <w:rPr>
            <w:noProof/>
            <w:webHidden/>
          </w:rPr>
          <w:fldChar w:fldCharType="begin"/>
        </w:r>
        <w:r w:rsidR="00A96554">
          <w:rPr>
            <w:noProof/>
            <w:webHidden/>
          </w:rPr>
          <w:instrText xml:space="preserve"> PAGEREF _Toc141791596 \h </w:instrText>
        </w:r>
        <w:r w:rsidR="00A96554">
          <w:rPr>
            <w:noProof/>
            <w:webHidden/>
          </w:rPr>
        </w:r>
        <w:r w:rsidR="00A96554">
          <w:rPr>
            <w:noProof/>
            <w:webHidden/>
          </w:rPr>
          <w:fldChar w:fldCharType="separate"/>
        </w:r>
        <w:r w:rsidR="00C71A6A">
          <w:rPr>
            <w:noProof/>
            <w:webHidden/>
          </w:rPr>
          <w:t>14</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97" w:history="1">
        <w:r w:rsidR="00A96554" w:rsidRPr="00FA014E">
          <w:rPr>
            <w:rStyle w:val="a4"/>
            <w:noProof/>
          </w:rPr>
          <w:t>7.1.</w:t>
        </w:r>
        <w:r w:rsidR="00A96554">
          <w:rPr>
            <w:rFonts w:eastAsiaTheme="minorEastAsia" w:cstheme="minorBidi"/>
            <w:b w:val="0"/>
            <w:bCs w:val="0"/>
            <w:noProof/>
          </w:rPr>
          <w:tab/>
        </w:r>
        <w:r w:rsidR="00A96554" w:rsidRPr="00FA014E">
          <w:rPr>
            <w:rStyle w:val="a4"/>
            <w:noProof/>
          </w:rPr>
          <w:t>Порядок рассмотрения заявок на участие в закупке</w:t>
        </w:r>
        <w:r w:rsidR="00A96554">
          <w:rPr>
            <w:noProof/>
            <w:webHidden/>
          </w:rPr>
          <w:tab/>
        </w:r>
        <w:r w:rsidR="00A96554">
          <w:rPr>
            <w:noProof/>
            <w:webHidden/>
          </w:rPr>
          <w:fldChar w:fldCharType="begin"/>
        </w:r>
        <w:r w:rsidR="00A96554">
          <w:rPr>
            <w:noProof/>
            <w:webHidden/>
          </w:rPr>
          <w:instrText xml:space="preserve"> PAGEREF _Toc141791597 \h </w:instrText>
        </w:r>
        <w:r w:rsidR="00A96554">
          <w:rPr>
            <w:noProof/>
            <w:webHidden/>
          </w:rPr>
        </w:r>
        <w:r w:rsidR="00A96554">
          <w:rPr>
            <w:noProof/>
            <w:webHidden/>
          </w:rPr>
          <w:fldChar w:fldCharType="separate"/>
        </w:r>
        <w:r w:rsidR="00C71A6A">
          <w:rPr>
            <w:noProof/>
            <w:webHidden/>
          </w:rPr>
          <w:t>14</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598" w:history="1">
        <w:r w:rsidR="00A96554" w:rsidRPr="00FA014E">
          <w:rPr>
            <w:rStyle w:val="a4"/>
            <w:noProof/>
          </w:rPr>
          <w:t>7.2.</w:t>
        </w:r>
        <w:r w:rsidR="00A96554">
          <w:rPr>
            <w:rFonts w:eastAsiaTheme="minorEastAsia" w:cstheme="minorBidi"/>
            <w:b w:val="0"/>
            <w:bCs w:val="0"/>
            <w:noProof/>
          </w:rPr>
          <w:tab/>
        </w:r>
        <w:r w:rsidR="00A96554" w:rsidRPr="00FA014E">
          <w:rPr>
            <w:rStyle w:val="a4"/>
            <w:noProof/>
          </w:rPr>
          <w:t>Порядок оценки и сопоставления заявок на участие в закупке, определения победителя закупки, подведения итогов закупки</w:t>
        </w:r>
        <w:r w:rsidR="00A96554">
          <w:rPr>
            <w:noProof/>
            <w:webHidden/>
          </w:rPr>
          <w:tab/>
        </w:r>
        <w:r w:rsidR="00A96554">
          <w:rPr>
            <w:noProof/>
            <w:webHidden/>
          </w:rPr>
          <w:fldChar w:fldCharType="begin"/>
        </w:r>
        <w:r w:rsidR="00A96554">
          <w:rPr>
            <w:noProof/>
            <w:webHidden/>
          </w:rPr>
          <w:instrText xml:space="preserve"> PAGEREF _Toc141791598 \h </w:instrText>
        </w:r>
        <w:r w:rsidR="00A96554">
          <w:rPr>
            <w:noProof/>
            <w:webHidden/>
          </w:rPr>
        </w:r>
        <w:r w:rsidR="00A96554">
          <w:rPr>
            <w:noProof/>
            <w:webHidden/>
          </w:rPr>
          <w:fldChar w:fldCharType="separate"/>
        </w:r>
        <w:r w:rsidR="00C71A6A">
          <w:rPr>
            <w:noProof/>
            <w:webHidden/>
          </w:rPr>
          <w:t>14</w:t>
        </w:r>
        <w:r w:rsidR="00A96554">
          <w:rPr>
            <w:noProof/>
            <w:webHidden/>
          </w:rPr>
          <w:fldChar w:fldCharType="end"/>
        </w:r>
      </w:hyperlink>
    </w:p>
    <w:p w:rsidR="00A96554" w:rsidRDefault="00AB0FD3">
      <w:pPr>
        <w:pStyle w:val="21"/>
        <w:tabs>
          <w:tab w:val="left" w:pos="720"/>
          <w:tab w:val="right" w:leader="dot" w:pos="10054"/>
        </w:tabs>
        <w:rPr>
          <w:rFonts w:eastAsiaTheme="minorEastAsia" w:cstheme="minorBidi"/>
          <w:b w:val="0"/>
          <w:bCs w:val="0"/>
          <w:noProof/>
        </w:rPr>
      </w:pPr>
      <w:hyperlink w:anchor="_Toc141791599" w:history="1">
        <w:r w:rsidR="00A96554" w:rsidRPr="00FA014E">
          <w:rPr>
            <w:rStyle w:val="a4"/>
            <w:noProof/>
            <w:lang w:eastAsia="x-none"/>
          </w:rPr>
          <w:t>8.</w:t>
        </w:r>
        <w:r w:rsidR="00A96554">
          <w:rPr>
            <w:rFonts w:eastAsiaTheme="minorEastAsia" w:cstheme="minorBidi"/>
            <w:b w:val="0"/>
            <w:bCs w:val="0"/>
            <w:noProof/>
          </w:rPr>
          <w:tab/>
        </w:r>
        <w:r w:rsidR="00A96554" w:rsidRPr="00FA014E">
          <w:rPr>
            <w:rStyle w:val="a4"/>
            <w:noProof/>
            <w:lang w:eastAsia="x-none"/>
          </w:rPr>
          <w:t>ЗАКЛЮЧЕНИЕ ДОГОВОРА</w:t>
        </w:r>
        <w:r w:rsidR="00A96554">
          <w:rPr>
            <w:noProof/>
            <w:webHidden/>
          </w:rPr>
          <w:tab/>
        </w:r>
        <w:r w:rsidR="00A96554">
          <w:rPr>
            <w:noProof/>
            <w:webHidden/>
          </w:rPr>
          <w:fldChar w:fldCharType="begin"/>
        </w:r>
        <w:r w:rsidR="00A96554">
          <w:rPr>
            <w:noProof/>
            <w:webHidden/>
          </w:rPr>
          <w:instrText xml:space="preserve"> PAGEREF _Toc141791599 \h </w:instrText>
        </w:r>
        <w:r w:rsidR="00A96554">
          <w:rPr>
            <w:noProof/>
            <w:webHidden/>
          </w:rPr>
        </w:r>
        <w:r w:rsidR="00A96554">
          <w:rPr>
            <w:noProof/>
            <w:webHidden/>
          </w:rPr>
          <w:fldChar w:fldCharType="separate"/>
        </w:r>
        <w:r w:rsidR="00C71A6A">
          <w:rPr>
            <w:noProof/>
            <w:webHidden/>
          </w:rPr>
          <w:t>15</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600" w:history="1">
        <w:r w:rsidR="00A96554" w:rsidRPr="00FA014E">
          <w:rPr>
            <w:rStyle w:val="a4"/>
            <w:noProof/>
          </w:rPr>
          <w:t>8.1.</w:t>
        </w:r>
        <w:r w:rsidR="00A96554">
          <w:rPr>
            <w:rFonts w:eastAsiaTheme="minorEastAsia" w:cstheme="minorBidi"/>
            <w:b w:val="0"/>
            <w:bCs w:val="0"/>
            <w:noProof/>
          </w:rPr>
          <w:tab/>
        </w:r>
        <w:r w:rsidR="00A96554" w:rsidRPr="00FA014E">
          <w:rPr>
            <w:rStyle w:val="a4"/>
            <w:noProof/>
          </w:rPr>
          <w:t>Порядок заключения договора</w:t>
        </w:r>
        <w:r w:rsidR="00A96554">
          <w:rPr>
            <w:noProof/>
            <w:webHidden/>
          </w:rPr>
          <w:tab/>
        </w:r>
        <w:r w:rsidR="00A96554">
          <w:rPr>
            <w:noProof/>
            <w:webHidden/>
          </w:rPr>
          <w:fldChar w:fldCharType="begin"/>
        </w:r>
        <w:r w:rsidR="00A96554">
          <w:rPr>
            <w:noProof/>
            <w:webHidden/>
          </w:rPr>
          <w:instrText xml:space="preserve"> PAGEREF _Toc141791600 \h </w:instrText>
        </w:r>
        <w:r w:rsidR="00A96554">
          <w:rPr>
            <w:noProof/>
            <w:webHidden/>
          </w:rPr>
        </w:r>
        <w:r w:rsidR="00A96554">
          <w:rPr>
            <w:noProof/>
            <w:webHidden/>
          </w:rPr>
          <w:fldChar w:fldCharType="separate"/>
        </w:r>
        <w:r w:rsidR="00C71A6A">
          <w:rPr>
            <w:noProof/>
            <w:webHidden/>
          </w:rPr>
          <w:t>15</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601" w:history="1">
        <w:r w:rsidR="00A96554" w:rsidRPr="00FA014E">
          <w:rPr>
            <w:rStyle w:val="a4"/>
            <w:noProof/>
          </w:rPr>
          <w:t>8.2.</w:t>
        </w:r>
        <w:r w:rsidR="00A96554">
          <w:rPr>
            <w:rFonts w:eastAsiaTheme="minorEastAsia" w:cstheme="minorBidi"/>
            <w:b w:val="0"/>
            <w:bCs w:val="0"/>
            <w:noProof/>
          </w:rPr>
          <w:tab/>
        </w:r>
        <w:r w:rsidR="00A96554" w:rsidRPr="00FA014E">
          <w:rPr>
            <w:rStyle w:val="a4"/>
            <w:noProof/>
          </w:rPr>
          <w:t>Порядок заключения договора с участником, занявшим следующее место, если победитель закупки признан уклонившимся от заключения договора</w:t>
        </w:r>
        <w:r w:rsidR="00A96554">
          <w:rPr>
            <w:noProof/>
            <w:webHidden/>
          </w:rPr>
          <w:tab/>
        </w:r>
        <w:r w:rsidR="00A96554">
          <w:rPr>
            <w:noProof/>
            <w:webHidden/>
          </w:rPr>
          <w:fldChar w:fldCharType="begin"/>
        </w:r>
        <w:r w:rsidR="00A96554">
          <w:rPr>
            <w:noProof/>
            <w:webHidden/>
          </w:rPr>
          <w:instrText xml:space="preserve"> PAGEREF _Toc141791601 \h </w:instrText>
        </w:r>
        <w:r w:rsidR="00A96554">
          <w:rPr>
            <w:noProof/>
            <w:webHidden/>
          </w:rPr>
        </w:r>
        <w:r w:rsidR="00A96554">
          <w:rPr>
            <w:noProof/>
            <w:webHidden/>
          </w:rPr>
          <w:fldChar w:fldCharType="separate"/>
        </w:r>
        <w:r w:rsidR="00C71A6A">
          <w:rPr>
            <w:noProof/>
            <w:webHidden/>
          </w:rPr>
          <w:t>16</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602" w:history="1">
        <w:r w:rsidR="00A96554" w:rsidRPr="00FA014E">
          <w:rPr>
            <w:rStyle w:val="a4"/>
            <w:noProof/>
          </w:rPr>
          <w:t>8.3.</w:t>
        </w:r>
        <w:r w:rsidR="00A96554">
          <w:rPr>
            <w:rFonts w:eastAsiaTheme="minorEastAsia" w:cstheme="minorBidi"/>
            <w:b w:val="0"/>
            <w:bCs w:val="0"/>
            <w:noProof/>
          </w:rPr>
          <w:tab/>
        </w:r>
        <w:r w:rsidR="00A96554" w:rsidRPr="00FA014E">
          <w:rPr>
            <w:rStyle w:val="a4"/>
            <w:noProof/>
          </w:rPr>
          <w:t>Обеспечение исполнения договора</w:t>
        </w:r>
        <w:r w:rsidR="00A96554">
          <w:rPr>
            <w:noProof/>
            <w:webHidden/>
          </w:rPr>
          <w:tab/>
        </w:r>
        <w:r w:rsidR="00A96554">
          <w:rPr>
            <w:noProof/>
            <w:webHidden/>
          </w:rPr>
          <w:fldChar w:fldCharType="begin"/>
        </w:r>
        <w:r w:rsidR="00A96554">
          <w:rPr>
            <w:noProof/>
            <w:webHidden/>
          </w:rPr>
          <w:instrText xml:space="preserve"> PAGEREF _Toc141791602 \h </w:instrText>
        </w:r>
        <w:r w:rsidR="00A96554">
          <w:rPr>
            <w:noProof/>
            <w:webHidden/>
          </w:rPr>
        </w:r>
        <w:r w:rsidR="00A96554">
          <w:rPr>
            <w:noProof/>
            <w:webHidden/>
          </w:rPr>
          <w:fldChar w:fldCharType="separate"/>
        </w:r>
        <w:r w:rsidR="00C71A6A">
          <w:rPr>
            <w:noProof/>
            <w:webHidden/>
          </w:rPr>
          <w:t>16</w:t>
        </w:r>
        <w:r w:rsidR="00A96554">
          <w:rPr>
            <w:noProof/>
            <w:webHidden/>
          </w:rPr>
          <w:fldChar w:fldCharType="end"/>
        </w:r>
      </w:hyperlink>
    </w:p>
    <w:p w:rsidR="00A96554" w:rsidRDefault="00AB0FD3">
      <w:pPr>
        <w:pStyle w:val="21"/>
        <w:tabs>
          <w:tab w:val="left" w:pos="960"/>
          <w:tab w:val="right" w:leader="dot" w:pos="10054"/>
        </w:tabs>
        <w:rPr>
          <w:rFonts w:eastAsiaTheme="minorEastAsia" w:cstheme="minorBidi"/>
          <w:b w:val="0"/>
          <w:bCs w:val="0"/>
          <w:noProof/>
        </w:rPr>
      </w:pPr>
      <w:hyperlink w:anchor="_Toc141791603" w:history="1">
        <w:r w:rsidR="00A96554" w:rsidRPr="00FA014E">
          <w:rPr>
            <w:rStyle w:val="a4"/>
            <w:noProof/>
          </w:rPr>
          <w:t>8.4.</w:t>
        </w:r>
        <w:r w:rsidR="00A96554">
          <w:rPr>
            <w:rFonts w:eastAsiaTheme="minorEastAsia" w:cstheme="minorBidi"/>
            <w:b w:val="0"/>
            <w:bCs w:val="0"/>
            <w:noProof/>
          </w:rPr>
          <w:tab/>
        </w:r>
        <w:r w:rsidR="00A96554" w:rsidRPr="00FA014E">
          <w:rPr>
            <w:rStyle w:val="a4"/>
            <w:noProof/>
          </w:rPr>
          <w:t>Последствия уклонения участника от заключения договора, случаи внесения сведений об участнике в реестр недобросовестных поставщиков</w:t>
        </w:r>
        <w:r w:rsidR="00A96554">
          <w:rPr>
            <w:noProof/>
            <w:webHidden/>
          </w:rPr>
          <w:tab/>
        </w:r>
        <w:r w:rsidR="00A96554">
          <w:rPr>
            <w:noProof/>
            <w:webHidden/>
          </w:rPr>
          <w:fldChar w:fldCharType="begin"/>
        </w:r>
        <w:r w:rsidR="00A96554">
          <w:rPr>
            <w:noProof/>
            <w:webHidden/>
          </w:rPr>
          <w:instrText xml:space="preserve"> PAGEREF _Toc141791603 \h </w:instrText>
        </w:r>
        <w:r w:rsidR="00A96554">
          <w:rPr>
            <w:noProof/>
            <w:webHidden/>
          </w:rPr>
        </w:r>
        <w:r w:rsidR="00A96554">
          <w:rPr>
            <w:noProof/>
            <w:webHidden/>
          </w:rPr>
          <w:fldChar w:fldCharType="separate"/>
        </w:r>
        <w:r w:rsidR="00C71A6A">
          <w:rPr>
            <w:noProof/>
            <w:webHidden/>
          </w:rPr>
          <w:t>17</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04" w:history="1">
        <w:r w:rsidR="00A96554" w:rsidRPr="00FA014E">
          <w:rPr>
            <w:rStyle w:val="a4"/>
            <w:rFonts w:ascii="Times New Roman" w:eastAsia="MS Mincho" w:hAnsi="Times New Roman"/>
            <w:noProof/>
            <w:kern w:val="32"/>
            <w:lang w:val="x-none" w:eastAsia="x-none"/>
          </w:rPr>
          <w:t xml:space="preserve">РАЗДЕЛ II. </w:t>
        </w:r>
        <w:r w:rsidR="00A96554" w:rsidRPr="00FA014E">
          <w:rPr>
            <w:rStyle w:val="a4"/>
            <w:rFonts w:ascii="Times New Roman" w:eastAsia="MS Mincho" w:hAnsi="Times New Roman"/>
            <w:noProof/>
            <w:kern w:val="32"/>
            <w:lang w:eastAsia="x-none"/>
          </w:rPr>
          <w:t>ИНФОРМАЦИОННАЯ КАРТА</w:t>
        </w:r>
        <w:r w:rsidR="00A96554">
          <w:rPr>
            <w:noProof/>
            <w:webHidden/>
          </w:rPr>
          <w:tab/>
        </w:r>
        <w:r w:rsidR="00A96554">
          <w:rPr>
            <w:noProof/>
            <w:webHidden/>
          </w:rPr>
          <w:fldChar w:fldCharType="begin"/>
        </w:r>
        <w:r w:rsidR="00A96554">
          <w:rPr>
            <w:noProof/>
            <w:webHidden/>
          </w:rPr>
          <w:instrText xml:space="preserve"> PAGEREF _Toc141791604 \h </w:instrText>
        </w:r>
        <w:r w:rsidR="00A96554">
          <w:rPr>
            <w:noProof/>
            <w:webHidden/>
          </w:rPr>
        </w:r>
        <w:r w:rsidR="00A96554">
          <w:rPr>
            <w:noProof/>
            <w:webHidden/>
          </w:rPr>
          <w:fldChar w:fldCharType="separate"/>
        </w:r>
        <w:r w:rsidR="00C71A6A">
          <w:rPr>
            <w:noProof/>
            <w:webHidden/>
          </w:rPr>
          <w:t>17</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05" w:history="1">
        <w:r w:rsidR="00A96554" w:rsidRPr="00FA014E">
          <w:rPr>
            <w:rStyle w:val="a4"/>
            <w:rFonts w:ascii="Times New Roman" w:eastAsia="MS Mincho" w:hAnsi="Times New Roman"/>
            <w:noProof/>
            <w:kern w:val="32"/>
            <w:lang w:val="x-none" w:eastAsia="x-none"/>
          </w:rPr>
          <w:t>РАЗДЕЛ III. ФОРМЫ ДЛЯ ЗАПОЛНЕНИЯ УЧАСТНИКАМИ ЗАКУПКИ</w:t>
        </w:r>
        <w:r w:rsidR="00A96554">
          <w:rPr>
            <w:noProof/>
            <w:webHidden/>
          </w:rPr>
          <w:tab/>
        </w:r>
        <w:r w:rsidR="00A96554">
          <w:rPr>
            <w:noProof/>
            <w:webHidden/>
          </w:rPr>
          <w:fldChar w:fldCharType="begin"/>
        </w:r>
        <w:r w:rsidR="00A96554">
          <w:rPr>
            <w:noProof/>
            <w:webHidden/>
          </w:rPr>
          <w:instrText xml:space="preserve"> PAGEREF _Toc141791605 \h </w:instrText>
        </w:r>
        <w:r w:rsidR="00A96554">
          <w:rPr>
            <w:noProof/>
            <w:webHidden/>
          </w:rPr>
        </w:r>
        <w:r w:rsidR="00A96554">
          <w:rPr>
            <w:noProof/>
            <w:webHidden/>
          </w:rPr>
          <w:fldChar w:fldCharType="separate"/>
        </w:r>
        <w:r w:rsidR="00C71A6A">
          <w:rPr>
            <w:noProof/>
            <w:webHidden/>
          </w:rPr>
          <w:t>22</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06" w:history="1">
        <w:r w:rsidR="00A96554" w:rsidRPr="00FA014E">
          <w:rPr>
            <w:rStyle w:val="a4"/>
            <w:rFonts w:ascii="Times New Roman" w:eastAsia="MS Mincho" w:hAnsi="Times New Roman"/>
            <w:noProof/>
            <w:kern w:val="32"/>
            <w:lang w:val="x-none" w:eastAsia="x-none"/>
          </w:rPr>
          <w:t xml:space="preserve">Форма 1 </w:t>
        </w:r>
        <w:r w:rsidR="00A96554" w:rsidRPr="00FA014E">
          <w:rPr>
            <w:rStyle w:val="a4"/>
            <w:rFonts w:ascii="Times New Roman" w:eastAsia="MS Mincho" w:hAnsi="Times New Roman"/>
            <w:noProof/>
            <w:kern w:val="32"/>
            <w:lang w:eastAsia="x-none"/>
          </w:rPr>
          <w:t>ТЕХНИЧЕСКОЕ ПРЕДЛОЖЕНИЕ</w:t>
        </w:r>
        <w:r w:rsidR="00A96554">
          <w:rPr>
            <w:noProof/>
            <w:webHidden/>
          </w:rPr>
          <w:tab/>
        </w:r>
        <w:r w:rsidR="00A96554">
          <w:rPr>
            <w:noProof/>
            <w:webHidden/>
          </w:rPr>
          <w:fldChar w:fldCharType="begin"/>
        </w:r>
        <w:r w:rsidR="00A96554">
          <w:rPr>
            <w:noProof/>
            <w:webHidden/>
          </w:rPr>
          <w:instrText xml:space="preserve"> PAGEREF _Toc141791606 \h </w:instrText>
        </w:r>
        <w:r w:rsidR="00A96554">
          <w:rPr>
            <w:noProof/>
            <w:webHidden/>
          </w:rPr>
        </w:r>
        <w:r w:rsidR="00A96554">
          <w:rPr>
            <w:noProof/>
            <w:webHidden/>
          </w:rPr>
          <w:fldChar w:fldCharType="separate"/>
        </w:r>
        <w:r w:rsidR="00C71A6A">
          <w:rPr>
            <w:noProof/>
            <w:webHidden/>
          </w:rPr>
          <w:t>22</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07" w:history="1">
        <w:r w:rsidR="00A96554" w:rsidRPr="00FA014E">
          <w:rPr>
            <w:rStyle w:val="a4"/>
            <w:rFonts w:ascii="Times New Roman" w:eastAsia="MS Mincho" w:hAnsi="Times New Roman"/>
            <w:noProof/>
            <w:kern w:val="32"/>
            <w:lang w:val="x-none" w:eastAsia="x-none"/>
          </w:rPr>
          <w:t xml:space="preserve">Форма 2 АНКЕТА УЧАСТНИКА </w:t>
        </w:r>
        <w:r w:rsidR="00A96554" w:rsidRPr="00FA014E">
          <w:rPr>
            <w:rStyle w:val="a4"/>
            <w:rFonts w:ascii="Times New Roman" w:eastAsia="MS Mincho" w:hAnsi="Times New Roman"/>
            <w:noProof/>
            <w:kern w:val="32"/>
            <w:lang w:eastAsia="x-none"/>
          </w:rPr>
          <w:t>ЗАПРОСА КОТИРОВОК</w:t>
        </w:r>
        <w:r w:rsidR="00A96554">
          <w:rPr>
            <w:noProof/>
            <w:webHidden/>
          </w:rPr>
          <w:tab/>
        </w:r>
        <w:r w:rsidR="00A96554">
          <w:rPr>
            <w:noProof/>
            <w:webHidden/>
          </w:rPr>
          <w:fldChar w:fldCharType="begin"/>
        </w:r>
        <w:r w:rsidR="00A96554">
          <w:rPr>
            <w:noProof/>
            <w:webHidden/>
          </w:rPr>
          <w:instrText xml:space="preserve"> PAGEREF _Toc141791607 \h </w:instrText>
        </w:r>
        <w:r w:rsidR="00A96554">
          <w:rPr>
            <w:noProof/>
            <w:webHidden/>
          </w:rPr>
        </w:r>
        <w:r w:rsidR="00A96554">
          <w:rPr>
            <w:noProof/>
            <w:webHidden/>
          </w:rPr>
          <w:fldChar w:fldCharType="separate"/>
        </w:r>
        <w:r w:rsidR="00C71A6A">
          <w:rPr>
            <w:noProof/>
            <w:webHidden/>
          </w:rPr>
          <w:t>26</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08" w:history="1">
        <w:r w:rsidR="00A96554" w:rsidRPr="00FA014E">
          <w:rPr>
            <w:rStyle w:val="a4"/>
            <w:rFonts w:ascii="Times New Roman" w:eastAsia="MS Mincho" w:hAnsi="Times New Roman"/>
            <w:noProof/>
            <w:kern w:val="32"/>
            <w:lang w:val="x-none" w:eastAsia="x-none"/>
          </w:rPr>
          <w:t xml:space="preserve">Форма </w:t>
        </w:r>
        <w:r w:rsidR="00A96554" w:rsidRPr="00FA014E">
          <w:rPr>
            <w:rStyle w:val="a4"/>
            <w:rFonts w:ascii="Times New Roman" w:eastAsia="MS Mincho" w:hAnsi="Times New Roman"/>
            <w:noProof/>
            <w:kern w:val="32"/>
            <w:lang w:eastAsia="x-none"/>
          </w:rPr>
          <w:t>3</w:t>
        </w:r>
        <w:r w:rsidR="00A96554" w:rsidRPr="00FA014E">
          <w:rPr>
            <w:rStyle w:val="a4"/>
            <w:rFonts w:ascii="Times New Roman" w:eastAsia="MS Mincho" w:hAnsi="Times New Roman"/>
            <w:noProof/>
            <w:kern w:val="32"/>
            <w:lang w:val="x-none" w:eastAsia="x-none"/>
          </w:rPr>
          <w:t xml:space="preserve"> РЕКОМЕНДУЕМАЯ ФОРМА ЗАПРОСА РАЗЪЯСНЕНИЙ </w:t>
        </w:r>
        <w:r w:rsidR="00A96554" w:rsidRPr="00FA014E">
          <w:rPr>
            <w:rStyle w:val="a4"/>
            <w:rFonts w:ascii="Times New Roman" w:eastAsia="MS Mincho" w:hAnsi="Times New Roman"/>
            <w:noProof/>
            <w:kern w:val="32"/>
            <w:lang w:eastAsia="x-none"/>
          </w:rPr>
          <w:t>ИЗВЕЩЕНИЯ</w:t>
        </w:r>
        <w:r w:rsidR="00A96554" w:rsidRPr="00FA014E">
          <w:rPr>
            <w:rStyle w:val="a4"/>
            <w:rFonts w:ascii="Times New Roman" w:eastAsia="MS Mincho" w:hAnsi="Times New Roman"/>
            <w:noProof/>
            <w:kern w:val="32"/>
            <w:lang w:val="x-none" w:eastAsia="x-none"/>
          </w:rPr>
          <w:t xml:space="preserve"> О ЗАКУПКЕ</w:t>
        </w:r>
        <w:r w:rsidR="00A96554">
          <w:rPr>
            <w:noProof/>
            <w:webHidden/>
          </w:rPr>
          <w:tab/>
        </w:r>
        <w:r w:rsidR="00A96554">
          <w:rPr>
            <w:noProof/>
            <w:webHidden/>
          </w:rPr>
          <w:fldChar w:fldCharType="begin"/>
        </w:r>
        <w:r w:rsidR="00A96554">
          <w:rPr>
            <w:noProof/>
            <w:webHidden/>
          </w:rPr>
          <w:instrText xml:space="preserve"> PAGEREF _Toc141791608 \h </w:instrText>
        </w:r>
        <w:r w:rsidR="00A96554">
          <w:rPr>
            <w:noProof/>
            <w:webHidden/>
          </w:rPr>
        </w:r>
        <w:r w:rsidR="00A96554">
          <w:rPr>
            <w:noProof/>
            <w:webHidden/>
          </w:rPr>
          <w:fldChar w:fldCharType="separate"/>
        </w:r>
        <w:r w:rsidR="00C71A6A">
          <w:rPr>
            <w:noProof/>
            <w:webHidden/>
          </w:rPr>
          <w:t>27</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09" w:history="1">
        <w:r w:rsidR="00A96554" w:rsidRPr="00FA014E">
          <w:rPr>
            <w:rStyle w:val="a4"/>
            <w:rFonts w:ascii="Times New Roman" w:eastAsia="MS Mincho" w:hAnsi="Times New Roman"/>
            <w:noProof/>
            <w:kern w:val="32"/>
            <w:lang w:val="x-none" w:eastAsia="x-none"/>
          </w:rPr>
          <w:t xml:space="preserve">Форма </w:t>
        </w:r>
        <w:r w:rsidR="00A96554" w:rsidRPr="00FA014E">
          <w:rPr>
            <w:rStyle w:val="a4"/>
            <w:rFonts w:ascii="Times New Roman" w:eastAsia="MS Mincho" w:hAnsi="Times New Roman"/>
            <w:noProof/>
            <w:kern w:val="32"/>
            <w:lang w:eastAsia="x-none"/>
          </w:rPr>
          <w:t>4</w:t>
        </w:r>
        <w:r w:rsidR="00A96554" w:rsidRPr="00FA014E">
          <w:rPr>
            <w:rStyle w:val="a4"/>
            <w:rFonts w:ascii="Times New Roman" w:eastAsia="MS Mincho" w:hAnsi="Times New Roman"/>
            <w:noProof/>
            <w:kern w:val="32"/>
            <w:lang w:val="x-none" w:eastAsia="x-none"/>
          </w:rPr>
          <w:t xml:space="preserve"> </w:t>
        </w:r>
        <w:r w:rsidR="00A96554" w:rsidRPr="00FA014E">
          <w:rPr>
            <w:rStyle w:val="a4"/>
            <w:rFonts w:ascii="Times New Roman" w:eastAsia="MS Mincho" w:hAnsi="Times New Roman"/>
            <w:noProof/>
            <w:kern w:val="32"/>
            <w:lang w:eastAsia="x-none"/>
          </w:rPr>
          <w:t>ЦЕНОВОЕ</w:t>
        </w:r>
        <w:r w:rsidR="00A96554" w:rsidRPr="00FA014E">
          <w:rPr>
            <w:rStyle w:val="a4"/>
            <w:rFonts w:ascii="Times New Roman" w:eastAsia="MS Mincho" w:hAnsi="Times New Roman"/>
            <w:noProof/>
            <w:kern w:val="32"/>
            <w:lang w:val="x-none" w:eastAsia="x-none"/>
          </w:rPr>
          <w:t xml:space="preserve"> ПРЕДЛОЖЕНИЕ</w:t>
        </w:r>
        <w:r w:rsidR="00A96554">
          <w:rPr>
            <w:noProof/>
            <w:webHidden/>
          </w:rPr>
          <w:tab/>
        </w:r>
        <w:r w:rsidR="00A96554">
          <w:rPr>
            <w:noProof/>
            <w:webHidden/>
          </w:rPr>
          <w:fldChar w:fldCharType="begin"/>
        </w:r>
        <w:r w:rsidR="00A96554">
          <w:rPr>
            <w:noProof/>
            <w:webHidden/>
          </w:rPr>
          <w:instrText xml:space="preserve"> PAGEREF _Toc141791609 \h </w:instrText>
        </w:r>
        <w:r w:rsidR="00A96554">
          <w:rPr>
            <w:noProof/>
            <w:webHidden/>
          </w:rPr>
        </w:r>
        <w:r w:rsidR="00A96554">
          <w:rPr>
            <w:noProof/>
            <w:webHidden/>
          </w:rPr>
          <w:fldChar w:fldCharType="separate"/>
        </w:r>
        <w:r w:rsidR="00C71A6A">
          <w:rPr>
            <w:noProof/>
            <w:webHidden/>
          </w:rPr>
          <w:t>28</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0" w:history="1">
        <w:r w:rsidR="00A96554" w:rsidRPr="00FA014E">
          <w:rPr>
            <w:rStyle w:val="a4"/>
            <w:rFonts w:ascii="Times New Roman" w:eastAsia="MS Mincho" w:hAnsi="Times New Roman"/>
            <w:noProof/>
            <w:kern w:val="32"/>
            <w:lang w:val="x-none" w:eastAsia="x-none"/>
          </w:rPr>
          <w:t xml:space="preserve">РАЗДЕЛ IV. </w:t>
        </w:r>
        <w:r w:rsidR="00A96554" w:rsidRPr="00FA014E">
          <w:rPr>
            <w:rStyle w:val="a4"/>
            <w:rFonts w:ascii="Times New Roman" w:eastAsia="MS Mincho" w:hAnsi="Times New Roman"/>
            <w:noProof/>
            <w:kern w:val="32"/>
            <w:lang w:eastAsia="x-none"/>
          </w:rPr>
          <w:t>ТЕХНИЧЕСКОЕ ЗАДАНИЕ</w:t>
        </w:r>
        <w:r w:rsidR="00A96554">
          <w:rPr>
            <w:noProof/>
            <w:webHidden/>
          </w:rPr>
          <w:tab/>
        </w:r>
        <w:r w:rsidR="00A96554">
          <w:rPr>
            <w:noProof/>
            <w:webHidden/>
          </w:rPr>
          <w:fldChar w:fldCharType="begin"/>
        </w:r>
        <w:r w:rsidR="00A96554">
          <w:rPr>
            <w:noProof/>
            <w:webHidden/>
          </w:rPr>
          <w:instrText xml:space="preserve"> PAGEREF _Toc141791610 \h </w:instrText>
        </w:r>
        <w:r w:rsidR="00A96554">
          <w:rPr>
            <w:noProof/>
            <w:webHidden/>
          </w:rPr>
        </w:r>
        <w:r w:rsidR="00A96554">
          <w:rPr>
            <w:noProof/>
            <w:webHidden/>
          </w:rPr>
          <w:fldChar w:fldCharType="separate"/>
        </w:r>
        <w:r w:rsidR="00C71A6A">
          <w:rPr>
            <w:noProof/>
            <w:webHidden/>
          </w:rPr>
          <w:t>29</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1" w:history="1">
        <w:r w:rsidR="00A96554" w:rsidRPr="00FA014E">
          <w:rPr>
            <w:rStyle w:val="a4"/>
            <w:rFonts w:ascii="Times New Roman" w:eastAsia="MS Mincho" w:hAnsi="Times New Roman"/>
            <w:noProof/>
            <w:kern w:val="32"/>
            <w:lang w:val="x-none" w:eastAsia="x-none"/>
          </w:rPr>
          <w:t xml:space="preserve">РАЗДЕЛ V. </w:t>
        </w:r>
        <w:r w:rsidR="00A96554" w:rsidRPr="00FA014E">
          <w:rPr>
            <w:rStyle w:val="a4"/>
            <w:rFonts w:ascii="Times New Roman" w:eastAsia="MS Mincho" w:hAnsi="Times New Roman"/>
            <w:noProof/>
            <w:kern w:val="32"/>
            <w:lang w:eastAsia="x-none"/>
          </w:rPr>
          <w:t>ПРОЕКТ ДОГОВОРА</w:t>
        </w:r>
        <w:r w:rsidR="00A96554">
          <w:rPr>
            <w:noProof/>
            <w:webHidden/>
          </w:rPr>
          <w:tab/>
        </w:r>
        <w:r w:rsidR="00A96554">
          <w:rPr>
            <w:noProof/>
            <w:webHidden/>
          </w:rPr>
          <w:fldChar w:fldCharType="begin"/>
        </w:r>
        <w:r w:rsidR="00A96554">
          <w:rPr>
            <w:noProof/>
            <w:webHidden/>
          </w:rPr>
          <w:instrText xml:space="preserve"> PAGEREF _Toc141791611 \h </w:instrText>
        </w:r>
        <w:r w:rsidR="00A96554">
          <w:rPr>
            <w:noProof/>
            <w:webHidden/>
          </w:rPr>
        </w:r>
        <w:r w:rsidR="00A96554">
          <w:rPr>
            <w:noProof/>
            <w:webHidden/>
          </w:rPr>
          <w:fldChar w:fldCharType="separate"/>
        </w:r>
        <w:r w:rsidR="00C71A6A">
          <w:rPr>
            <w:noProof/>
            <w:webHidden/>
          </w:rPr>
          <w:t>33</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2" w:history="1">
        <w:r w:rsidR="00A96554" w:rsidRPr="00FA014E">
          <w:rPr>
            <w:rStyle w:val="a4"/>
            <w:rFonts w:eastAsia="Calibri"/>
            <w:noProof/>
          </w:rPr>
          <w:t>1. ПРЕДМЕТ ДОГОВОРА</w:t>
        </w:r>
        <w:r w:rsidR="00A96554">
          <w:rPr>
            <w:noProof/>
            <w:webHidden/>
          </w:rPr>
          <w:tab/>
        </w:r>
        <w:r w:rsidR="00A96554">
          <w:rPr>
            <w:noProof/>
            <w:webHidden/>
          </w:rPr>
          <w:fldChar w:fldCharType="begin"/>
        </w:r>
        <w:r w:rsidR="00A96554">
          <w:rPr>
            <w:noProof/>
            <w:webHidden/>
          </w:rPr>
          <w:instrText xml:space="preserve"> PAGEREF _Toc141791612 \h </w:instrText>
        </w:r>
        <w:r w:rsidR="00A96554">
          <w:rPr>
            <w:noProof/>
            <w:webHidden/>
          </w:rPr>
        </w:r>
        <w:r w:rsidR="00A96554">
          <w:rPr>
            <w:noProof/>
            <w:webHidden/>
          </w:rPr>
          <w:fldChar w:fldCharType="separate"/>
        </w:r>
        <w:r w:rsidR="00C71A6A">
          <w:rPr>
            <w:noProof/>
            <w:webHidden/>
          </w:rPr>
          <w:t>33</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3" w:history="1">
        <w:r w:rsidR="00A96554" w:rsidRPr="00FA014E">
          <w:rPr>
            <w:rStyle w:val="a4"/>
            <w:rFonts w:eastAsia="Calibri"/>
            <w:noProof/>
          </w:rPr>
          <w:t>2. СРОКИ И ПОРЯДОК ПОСТАВКИ</w:t>
        </w:r>
        <w:r w:rsidR="00A96554">
          <w:rPr>
            <w:noProof/>
            <w:webHidden/>
          </w:rPr>
          <w:tab/>
        </w:r>
        <w:r w:rsidR="00A96554">
          <w:rPr>
            <w:noProof/>
            <w:webHidden/>
          </w:rPr>
          <w:fldChar w:fldCharType="begin"/>
        </w:r>
        <w:r w:rsidR="00A96554">
          <w:rPr>
            <w:noProof/>
            <w:webHidden/>
          </w:rPr>
          <w:instrText xml:space="preserve"> PAGEREF _Toc141791613 \h </w:instrText>
        </w:r>
        <w:r w:rsidR="00A96554">
          <w:rPr>
            <w:noProof/>
            <w:webHidden/>
          </w:rPr>
        </w:r>
        <w:r w:rsidR="00A96554">
          <w:rPr>
            <w:noProof/>
            <w:webHidden/>
          </w:rPr>
          <w:fldChar w:fldCharType="separate"/>
        </w:r>
        <w:r w:rsidR="00C71A6A">
          <w:rPr>
            <w:noProof/>
            <w:webHidden/>
          </w:rPr>
          <w:t>34</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4" w:history="1">
        <w:r w:rsidR="00A96554" w:rsidRPr="00FA014E">
          <w:rPr>
            <w:rStyle w:val="a4"/>
            <w:rFonts w:eastAsia="Calibri"/>
            <w:noProof/>
          </w:rPr>
          <w:t>3. ЦЕНА И ПОРЯДОК РАСЧЕТОВ</w:t>
        </w:r>
        <w:r w:rsidR="00A96554">
          <w:rPr>
            <w:noProof/>
            <w:webHidden/>
          </w:rPr>
          <w:tab/>
        </w:r>
        <w:r w:rsidR="00A96554">
          <w:rPr>
            <w:noProof/>
            <w:webHidden/>
          </w:rPr>
          <w:fldChar w:fldCharType="begin"/>
        </w:r>
        <w:r w:rsidR="00A96554">
          <w:rPr>
            <w:noProof/>
            <w:webHidden/>
          </w:rPr>
          <w:instrText xml:space="preserve"> PAGEREF _Toc141791614 \h </w:instrText>
        </w:r>
        <w:r w:rsidR="00A96554">
          <w:rPr>
            <w:noProof/>
            <w:webHidden/>
          </w:rPr>
        </w:r>
        <w:r w:rsidR="00A96554">
          <w:rPr>
            <w:noProof/>
            <w:webHidden/>
          </w:rPr>
          <w:fldChar w:fldCharType="separate"/>
        </w:r>
        <w:r w:rsidR="00C71A6A">
          <w:rPr>
            <w:noProof/>
            <w:webHidden/>
          </w:rPr>
          <w:t>34</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5" w:history="1">
        <w:r w:rsidR="00A96554" w:rsidRPr="00FA014E">
          <w:rPr>
            <w:rStyle w:val="a4"/>
            <w:rFonts w:eastAsia="Calibri"/>
            <w:noProof/>
          </w:rPr>
          <w:t>4. ОТВЕТСТВЕННОСТЬ СТОРОН</w:t>
        </w:r>
        <w:r w:rsidR="00A96554">
          <w:rPr>
            <w:noProof/>
            <w:webHidden/>
          </w:rPr>
          <w:tab/>
        </w:r>
        <w:r w:rsidR="00A96554">
          <w:rPr>
            <w:noProof/>
            <w:webHidden/>
          </w:rPr>
          <w:fldChar w:fldCharType="begin"/>
        </w:r>
        <w:r w:rsidR="00A96554">
          <w:rPr>
            <w:noProof/>
            <w:webHidden/>
          </w:rPr>
          <w:instrText xml:space="preserve"> PAGEREF _Toc141791615 \h </w:instrText>
        </w:r>
        <w:r w:rsidR="00A96554">
          <w:rPr>
            <w:noProof/>
            <w:webHidden/>
          </w:rPr>
        </w:r>
        <w:r w:rsidR="00A96554">
          <w:rPr>
            <w:noProof/>
            <w:webHidden/>
          </w:rPr>
          <w:fldChar w:fldCharType="separate"/>
        </w:r>
        <w:r w:rsidR="00C71A6A">
          <w:rPr>
            <w:noProof/>
            <w:webHidden/>
          </w:rPr>
          <w:t>35</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6" w:history="1">
        <w:r w:rsidR="00A96554" w:rsidRPr="00FA014E">
          <w:rPr>
            <w:rStyle w:val="a4"/>
            <w:rFonts w:eastAsia="Calibri"/>
            <w:noProof/>
          </w:rPr>
          <w:t>5. ОБСТОЯТЕЛЬСТВА НЕПРЕОДОЛИМОЙ СИЛЫ (ФОРС-МАЖОР)</w:t>
        </w:r>
        <w:r w:rsidR="00A96554">
          <w:rPr>
            <w:noProof/>
            <w:webHidden/>
          </w:rPr>
          <w:tab/>
        </w:r>
        <w:r w:rsidR="00A96554">
          <w:rPr>
            <w:noProof/>
            <w:webHidden/>
          </w:rPr>
          <w:fldChar w:fldCharType="begin"/>
        </w:r>
        <w:r w:rsidR="00A96554">
          <w:rPr>
            <w:noProof/>
            <w:webHidden/>
          </w:rPr>
          <w:instrText xml:space="preserve"> PAGEREF _Toc141791616 \h </w:instrText>
        </w:r>
        <w:r w:rsidR="00A96554">
          <w:rPr>
            <w:noProof/>
            <w:webHidden/>
          </w:rPr>
        </w:r>
        <w:r w:rsidR="00A96554">
          <w:rPr>
            <w:noProof/>
            <w:webHidden/>
          </w:rPr>
          <w:fldChar w:fldCharType="separate"/>
        </w:r>
        <w:r w:rsidR="00C71A6A">
          <w:rPr>
            <w:noProof/>
            <w:webHidden/>
          </w:rPr>
          <w:t>35</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7" w:history="1">
        <w:r w:rsidR="00A96554" w:rsidRPr="00FA014E">
          <w:rPr>
            <w:rStyle w:val="a4"/>
            <w:rFonts w:eastAsia="Calibri"/>
            <w:noProof/>
          </w:rPr>
          <w:t>6. СРОК ДЕЙСТВИЯ, ИЗМЕНЕНИЕ И ДОСРОЧНОЕ РАСТОРЖЕНИЕ ДОГОВОРА</w:t>
        </w:r>
        <w:r w:rsidR="00A96554">
          <w:rPr>
            <w:noProof/>
            <w:webHidden/>
          </w:rPr>
          <w:tab/>
        </w:r>
        <w:r w:rsidR="00A96554">
          <w:rPr>
            <w:noProof/>
            <w:webHidden/>
          </w:rPr>
          <w:fldChar w:fldCharType="begin"/>
        </w:r>
        <w:r w:rsidR="00A96554">
          <w:rPr>
            <w:noProof/>
            <w:webHidden/>
          </w:rPr>
          <w:instrText xml:space="preserve"> PAGEREF _Toc141791617 \h </w:instrText>
        </w:r>
        <w:r w:rsidR="00A96554">
          <w:rPr>
            <w:noProof/>
            <w:webHidden/>
          </w:rPr>
        </w:r>
        <w:r w:rsidR="00A96554">
          <w:rPr>
            <w:noProof/>
            <w:webHidden/>
          </w:rPr>
          <w:fldChar w:fldCharType="separate"/>
        </w:r>
        <w:r w:rsidR="00C71A6A">
          <w:rPr>
            <w:noProof/>
            <w:webHidden/>
          </w:rPr>
          <w:t>35</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8" w:history="1">
        <w:r w:rsidR="00A96554" w:rsidRPr="00FA014E">
          <w:rPr>
            <w:rStyle w:val="a4"/>
            <w:rFonts w:eastAsia="Calibri"/>
            <w:noProof/>
          </w:rPr>
          <w:t>7. РАЗРЕШЕНИЕ СПОРОВ</w:t>
        </w:r>
        <w:r w:rsidR="00A96554">
          <w:rPr>
            <w:noProof/>
            <w:webHidden/>
          </w:rPr>
          <w:tab/>
        </w:r>
        <w:r w:rsidR="00A96554">
          <w:rPr>
            <w:noProof/>
            <w:webHidden/>
          </w:rPr>
          <w:fldChar w:fldCharType="begin"/>
        </w:r>
        <w:r w:rsidR="00A96554">
          <w:rPr>
            <w:noProof/>
            <w:webHidden/>
          </w:rPr>
          <w:instrText xml:space="preserve"> PAGEREF _Toc141791618 \h </w:instrText>
        </w:r>
        <w:r w:rsidR="00A96554">
          <w:rPr>
            <w:noProof/>
            <w:webHidden/>
          </w:rPr>
        </w:r>
        <w:r w:rsidR="00A96554">
          <w:rPr>
            <w:noProof/>
            <w:webHidden/>
          </w:rPr>
          <w:fldChar w:fldCharType="separate"/>
        </w:r>
        <w:r w:rsidR="00C71A6A">
          <w:rPr>
            <w:noProof/>
            <w:webHidden/>
          </w:rPr>
          <w:t>36</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19" w:history="1">
        <w:r w:rsidR="00A96554" w:rsidRPr="00FA014E">
          <w:rPr>
            <w:rStyle w:val="a4"/>
            <w:rFonts w:eastAsia="Calibri"/>
            <w:noProof/>
          </w:rPr>
          <w:t>9. ЗАКЛЮЧИТЕЛЬНЫЕ ПОЛОЖЕНИЯ</w:t>
        </w:r>
        <w:r w:rsidR="00A96554">
          <w:rPr>
            <w:noProof/>
            <w:webHidden/>
          </w:rPr>
          <w:tab/>
        </w:r>
        <w:r w:rsidR="00A96554">
          <w:rPr>
            <w:noProof/>
            <w:webHidden/>
          </w:rPr>
          <w:fldChar w:fldCharType="begin"/>
        </w:r>
        <w:r w:rsidR="00A96554">
          <w:rPr>
            <w:noProof/>
            <w:webHidden/>
          </w:rPr>
          <w:instrText xml:space="preserve"> PAGEREF _Toc141791619 \h </w:instrText>
        </w:r>
        <w:r w:rsidR="00A96554">
          <w:rPr>
            <w:noProof/>
            <w:webHidden/>
          </w:rPr>
        </w:r>
        <w:r w:rsidR="00A96554">
          <w:rPr>
            <w:noProof/>
            <w:webHidden/>
          </w:rPr>
          <w:fldChar w:fldCharType="separate"/>
        </w:r>
        <w:r w:rsidR="00C71A6A">
          <w:rPr>
            <w:noProof/>
            <w:webHidden/>
          </w:rPr>
          <w:t>37</w:t>
        </w:r>
        <w:r w:rsidR="00A96554">
          <w:rPr>
            <w:noProof/>
            <w:webHidden/>
          </w:rPr>
          <w:fldChar w:fldCharType="end"/>
        </w:r>
      </w:hyperlink>
    </w:p>
    <w:p w:rsidR="00A96554" w:rsidRDefault="00AB0FD3">
      <w:pPr>
        <w:pStyle w:val="12"/>
        <w:tabs>
          <w:tab w:val="right" w:leader="dot" w:pos="10054"/>
        </w:tabs>
        <w:rPr>
          <w:rFonts w:eastAsiaTheme="minorEastAsia" w:cstheme="minorBidi"/>
          <w:b w:val="0"/>
          <w:bCs w:val="0"/>
          <w:i w:val="0"/>
          <w:iCs w:val="0"/>
          <w:noProof/>
          <w:sz w:val="22"/>
          <w:szCs w:val="22"/>
        </w:rPr>
      </w:pPr>
      <w:hyperlink w:anchor="_Toc141791620" w:history="1">
        <w:r w:rsidR="00A96554" w:rsidRPr="00FA014E">
          <w:rPr>
            <w:rStyle w:val="a4"/>
            <w:rFonts w:eastAsia="Calibri"/>
            <w:noProof/>
          </w:rPr>
          <w:t>10. АДРЕСА, РЕКВИЗИТЫ И ПОДПИСИ СТОРОН</w:t>
        </w:r>
        <w:r w:rsidR="00A96554">
          <w:rPr>
            <w:noProof/>
            <w:webHidden/>
          </w:rPr>
          <w:tab/>
        </w:r>
        <w:r w:rsidR="00A96554">
          <w:rPr>
            <w:noProof/>
            <w:webHidden/>
          </w:rPr>
          <w:fldChar w:fldCharType="begin"/>
        </w:r>
        <w:r w:rsidR="00A96554">
          <w:rPr>
            <w:noProof/>
            <w:webHidden/>
          </w:rPr>
          <w:instrText xml:space="preserve"> PAGEREF _Toc141791620 \h </w:instrText>
        </w:r>
        <w:r w:rsidR="00A96554">
          <w:rPr>
            <w:noProof/>
            <w:webHidden/>
          </w:rPr>
        </w:r>
        <w:r w:rsidR="00A96554">
          <w:rPr>
            <w:noProof/>
            <w:webHidden/>
          </w:rPr>
          <w:fldChar w:fldCharType="separate"/>
        </w:r>
        <w:r w:rsidR="00C71A6A">
          <w:rPr>
            <w:noProof/>
            <w:webHidden/>
          </w:rPr>
          <w:t>37</w:t>
        </w:r>
        <w:r w:rsidR="00A96554">
          <w:rPr>
            <w:noProof/>
            <w:webHidden/>
          </w:rPr>
          <w:fldChar w:fldCharType="end"/>
        </w:r>
      </w:hyperlink>
    </w:p>
    <w:p w:rsidR="00A96554" w:rsidRDefault="00AB0FD3">
      <w:pPr>
        <w:pStyle w:val="21"/>
        <w:tabs>
          <w:tab w:val="right" w:leader="dot" w:pos="10054"/>
        </w:tabs>
        <w:rPr>
          <w:rFonts w:eastAsiaTheme="minorEastAsia" w:cstheme="minorBidi"/>
          <w:b w:val="0"/>
          <w:bCs w:val="0"/>
          <w:noProof/>
        </w:rPr>
      </w:pPr>
      <w:hyperlink w:anchor="_Toc141791621" w:history="1">
        <w:r w:rsidR="00A96554" w:rsidRPr="00FA014E">
          <w:rPr>
            <w:rStyle w:val="a4"/>
            <w:rFonts w:ascii="Times New Roman" w:hAnsi="Times New Roman"/>
            <w:noProof/>
          </w:rPr>
          <w:t>__________________________________</w:t>
        </w:r>
        <w:r w:rsidR="00A96554">
          <w:rPr>
            <w:noProof/>
            <w:webHidden/>
          </w:rPr>
          <w:tab/>
        </w:r>
        <w:r w:rsidR="00A96554">
          <w:rPr>
            <w:noProof/>
            <w:webHidden/>
          </w:rPr>
          <w:fldChar w:fldCharType="begin"/>
        </w:r>
        <w:r w:rsidR="00A96554">
          <w:rPr>
            <w:noProof/>
            <w:webHidden/>
          </w:rPr>
          <w:instrText xml:space="preserve"> PAGEREF _Toc141791621 \h </w:instrText>
        </w:r>
        <w:r w:rsidR="00A96554">
          <w:rPr>
            <w:noProof/>
            <w:webHidden/>
          </w:rPr>
        </w:r>
        <w:r w:rsidR="00A96554">
          <w:rPr>
            <w:noProof/>
            <w:webHidden/>
          </w:rPr>
          <w:fldChar w:fldCharType="separate"/>
        </w:r>
        <w:r w:rsidR="00C71A6A">
          <w:rPr>
            <w:noProof/>
            <w:webHidden/>
          </w:rPr>
          <w:t>37</w:t>
        </w:r>
        <w:r w:rsidR="00A96554">
          <w:rPr>
            <w:noProof/>
            <w:webHidden/>
          </w:rPr>
          <w:fldChar w:fldCharType="end"/>
        </w:r>
      </w:hyperlink>
    </w:p>
    <w:p w:rsidR="00A96554" w:rsidRDefault="00AB0FD3">
      <w:pPr>
        <w:pStyle w:val="21"/>
        <w:tabs>
          <w:tab w:val="right" w:leader="dot" w:pos="10054"/>
        </w:tabs>
        <w:rPr>
          <w:rFonts w:eastAsiaTheme="minorEastAsia" w:cstheme="minorBidi"/>
          <w:b w:val="0"/>
          <w:bCs w:val="0"/>
          <w:noProof/>
        </w:rPr>
      </w:pPr>
      <w:hyperlink w:anchor="_Toc141791622" w:history="1">
        <w:r w:rsidR="00A96554" w:rsidRPr="00FA014E">
          <w:rPr>
            <w:rStyle w:val="a4"/>
            <w:rFonts w:ascii="Times New Roman" w:hAnsi="Times New Roman"/>
            <w:noProof/>
          </w:rPr>
          <w:t>__________________________________</w:t>
        </w:r>
        <w:r w:rsidR="00A96554">
          <w:rPr>
            <w:noProof/>
            <w:webHidden/>
          </w:rPr>
          <w:tab/>
        </w:r>
        <w:r w:rsidR="00A96554">
          <w:rPr>
            <w:noProof/>
            <w:webHidden/>
          </w:rPr>
          <w:fldChar w:fldCharType="begin"/>
        </w:r>
        <w:r w:rsidR="00A96554">
          <w:rPr>
            <w:noProof/>
            <w:webHidden/>
          </w:rPr>
          <w:instrText xml:space="preserve"> PAGEREF _Toc141791622 \h </w:instrText>
        </w:r>
        <w:r w:rsidR="00A96554">
          <w:rPr>
            <w:noProof/>
            <w:webHidden/>
          </w:rPr>
        </w:r>
        <w:r w:rsidR="00A96554">
          <w:rPr>
            <w:noProof/>
            <w:webHidden/>
          </w:rPr>
          <w:fldChar w:fldCharType="separate"/>
        </w:r>
        <w:r w:rsidR="00C71A6A">
          <w:rPr>
            <w:noProof/>
            <w:webHidden/>
          </w:rPr>
          <w:t>38</w:t>
        </w:r>
        <w:r w:rsidR="00A96554">
          <w:rPr>
            <w:noProof/>
            <w:webHidden/>
          </w:rPr>
          <w:fldChar w:fldCharType="end"/>
        </w:r>
      </w:hyperlink>
    </w:p>
    <w:p w:rsidR="00A96554" w:rsidRDefault="00AB0FD3">
      <w:pPr>
        <w:pStyle w:val="21"/>
        <w:tabs>
          <w:tab w:val="right" w:leader="dot" w:pos="10054"/>
        </w:tabs>
        <w:rPr>
          <w:rFonts w:eastAsiaTheme="minorEastAsia" w:cstheme="minorBidi"/>
          <w:b w:val="0"/>
          <w:bCs w:val="0"/>
          <w:noProof/>
        </w:rPr>
      </w:pPr>
      <w:hyperlink w:anchor="_Toc141791623" w:history="1">
        <w:r w:rsidR="00A96554" w:rsidRPr="00FA014E">
          <w:rPr>
            <w:rStyle w:val="a4"/>
            <w:rFonts w:ascii="Times New Roman" w:hAnsi="Times New Roman"/>
            <w:noProof/>
          </w:rPr>
          <w:t>__________________________________</w:t>
        </w:r>
        <w:r w:rsidR="00A96554">
          <w:rPr>
            <w:noProof/>
            <w:webHidden/>
          </w:rPr>
          <w:tab/>
        </w:r>
        <w:r w:rsidR="00A96554">
          <w:rPr>
            <w:noProof/>
            <w:webHidden/>
          </w:rPr>
          <w:fldChar w:fldCharType="begin"/>
        </w:r>
        <w:r w:rsidR="00A96554">
          <w:rPr>
            <w:noProof/>
            <w:webHidden/>
          </w:rPr>
          <w:instrText xml:space="preserve"> PAGEREF _Toc141791623 \h </w:instrText>
        </w:r>
        <w:r w:rsidR="00A96554">
          <w:rPr>
            <w:noProof/>
            <w:webHidden/>
          </w:rPr>
        </w:r>
        <w:r w:rsidR="00A96554">
          <w:rPr>
            <w:noProof/>
            <w:webHidden/>
          </w:rPr>
          <w:fldChar w:fldCharType="separate"/>
        </w:r>
        <w:r w:rsidR="00C71A6A">
          <w:rPr>
            <w:noProof/>
            <w:webHidden/>
          </w:rPr>
          <w:t>40</w:t>
        </w:r>
        <w:r w:rsidR="00A96554">
          <w:rPr>
            <w:noProof/>
            <w:webHidden/>
          </w:rPr>
          <w:fldChar w:fldCharType="end"/>
        </w:r>
      </w:hyperlink>
    </w:p>
    <w:p w:rsidR="0079498F" w:rsidRPr="00B05A33" w:rsidRDefault="0079498F" w:rsidP="0079498F">
      <w:pPr>
        <w:spacing w:line="360" w:lineRule="auto"/>
        <w:rPr>
          <w:i/>
        </w:rPr>
      </w:pPr>
      <w:r w:rsidRPr="00B05A33">
        <w:rPr>
          <w:b/>
          <w:bCs/>
          <w:i/>
          <w:iCs/>
        </w:rPr>
        <w:fldChar w:fldCharType="end"/>
      </w: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jc w:val="center"/>
      </w:pPr>
    </w:p>
    <w:p w:rsidR="0079498F" w:rsidRPr="00733E33" w:rsidRDefault="0079498F" w:rsidP="0079498F">
      <w:pPr>
        <w:rPr>
          <w:sz w:val="2"/>
          <w:szCs w:val="2"/>
        </w:rPr>
      </w:pPr>
      <w:r w:rsidRPr="00733E33">
        <w:br w:type="page"/>
      </w:r>
    </w:p>
    <w:p w:rsidR="0079498F" w:rsidRDefault="0079498F" w:rsidP="00174BF6">
      <w:pPr>
        <w:pStyle w:val="1"/>
        <w:keepLines w:val="0"/>
        <w:tabs>
          <w:tab w:val="left" w:pos="6424"/>
        </w:tabs>
        <w:spacing w:before="240" w:after="120"/>
        <w:jc w:val="center"/>
        <w:rPr>
          <w:rFonts w:ascii="Times New Roman" w:eastAsia="MS Mincho" w:hAnsi="Times New Roman"/>
          <w:color w:val="17365D"/>
          <w:kern w:val="32"/>
          <w:szCs w:val="24"/>
          <w:lang w:eastAsia="x-none"/>
        </w:rPr>
      </w:pPr>
      <w:bookmarkStart w:id="0" w:name="_РАЗДЕЛ_I._ОБЩАЯ"/>
      <w:bookmarkStart w:id="1" w:name="_Toc23149533"/>
      <w:bookmarkStart w:id="2" w:name="_Toc54336086"/>
      <w:bookmarkStart w:id="3" w:name="_Toc141791570"/>
      <w:bookmarkEnd w:id="0"/>
      <w:r w:rsidRPr="00733E33">
        <w:rPr>
          <w:rFonts w:ascii="Times New Roman" w:eastAsia="MS Mincho" w:hAnsi="Times New Roman"/>
          <w:color w:val="17365D"/>
          <w:kern w:val="32"/>
          <w:szCs w:val="24"/>
          <w:lang w:val="x-none" w:eastAsia="x-none"/>
        </w:rPr>
        <w:t>РА</w:t>
      </w:r>
      <w:bookmarkStart w:id="4" w:name="_GoBack"/>
      <w:bookmarkEnd w:id="4"/>
      <w:r w:rsidRPr="00733E33">
        <w:rPr>
          <w:rFonts w:ascii="Times New Roman" w:eastAsia="MS Mincho" w:hAnsi="Times New Roman"/>
          <w:color w:val="17365D"/>
          <w:kern w:val="32"/>
          <w:szCs w:val="24"/>
          <w:lang w:val="x-none" w:eastAsia="x-none"/>
        </w:rPr>
        <w:t xml:space="preserve">ЗДЕЛ I. </w:t>
      </w:r>
      <w:bookmarkEnd w:id="1"/>
      <w:r>
        <w:rPr>
          <w:rFonts w:ascii="Times New Roman" w:eastAsia="MS Mincho" w:hAnsi="Times New Roman"/>
          <w:color w:val="17365D"/>
          <w:kern w:val="32"/>
          <w:szCs w:val="24"/>
          <w:lang w:eastAsia="x-none"/>
        </w:rPr>
        <w:t>ОБЩАЯ ЧАСТЬ</w:t>
      </w:r>
      <w:bookmarkEnd w:id="2"/>
      <w:bookmarkEnd w:id="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 w:name="_Toc54336087"/>
      <w:bookmarkStart w:id="6" w:name="_Toc141791571"/>
      <w:r w:rsidRPr="00187F09">
        <w:rPr>
          <w:b/>
          <w:sz w:val="28"/>
          <w:lang w:eastAsia="x-none"/>
        </w:rPr>
        <w:t>Термины и определения</w:t>
      </w:r>
      <w:bookmarkEnd w:id="5"/>
      <w:bookmarkEnd w:id="6"/>
      <w:r w:rsidRPr="00187F09">
        <w:rPr>
          <w:b/>
          <w:sz w:val="28"/>
          <w:lang w:eastAsia="x-none"/>
        </w:rPr>
        <w:tab/>
      </w:r>
    </w:p>
    <w:p w:rsidR="0079498F" w:rsidRPr="00733E33" w:rsidRDefault="0079498F" w:rsidP="0079498F">
      <w:pPr>
        <w:ind w:firstLine="709"/>
        <w:jc w:val="both"/>
      </w:pPr>
      <w:r w:rsidRPr="00733E33">
        <w:rPr>
          <w:b/>
        </w:rPr>
        <w:t>Единая информационная система</w:t>
      </w:r>
      <w:r w:rsidRPr="00733E33">
        <w:t xml:space="preserve"> – </w:t>
      </w:r>
      <w:r>
        <w:t xml:space="preserve">официальный сайт Единой информационной системы в сфере закупок товаров, работ, услуг для обеспечения государственных и муниципальных нужд, </w:t>
      </w:r>
      <w:hyperlink r:id="rId10" w:history="1">
        <w:r>
          <w:rPr>
            <w:rStyle w:val="a4"/>
          </w:rPr>
          <w:t>www.zakupki.gov.ru</w:t>
        </w:r>
      </w:hyperlink>
      <w:r>
        <w:t>.</w:t>
      </w:r>
    </w:p>
    <w:p w:rsidR="0079498F" w:rsidRPr="00733E33" w:rsidRDefault="0079498F" w:rsidP="0079498F">
      <w:pPr>
        <w:ind w:firstLine="709"/>
        <w:jc w:val="both"/>
      </w:pPr>
      <w:r w:rsidRPr="00733E33">
        <w:rPr>
          <w:b/>
        </w:rPr>
        <w:t>Заказчик</w:t>
      </w:r>
      <w:r w:rsidRPr="00733E33">
        <w:t xml:space="preserve"> – организация, указанная в</w:t>
      </w:r>
      <w:r w:rsidRPr="00350B60">
        <w:rPr>
          <w:bCs/>
        </w:rPr>
        <w:t xml:space="preserve"> </w:t>
      </w:r>
      <w:r>
        <w:rPr>
          <w:bCs/>
        </w:rPr>
        <w:t xml:space="preserve">п. </w:t>
      </w:r>
      <w:r>
        <w:rPr>
          <w:bCs/>
        </w:rPr>
        <w:fldChar w:fldCharType="begin"/>
      </w:r>
      <w:r>
        <w:rPr>
          <w:bCs/>
        </w:rPr>
        <w:instrText xml:space="preserve"> REF _Ref368314103 \r \h </w:instrText>
      </w:r>
      <w:r>
        <w:rPr>
          <w:bCs/>
        </w:rPr>
      </w:r>
      <w:r>
        <w:rPr>
          <w:bCs/>
        </w:rPr>
        <w:fldChar w:fldCharType="separate"/>
      </w:r>
      <w:r w:rsidR="00290DCC">
        <w:rPr>
          <w:bCs/>
        </w:rPr>
        <w:t>1</w:t>
      </w:r>
      <w:r>
        <w:rPr>
          <w:bCs/>
        </w:rPr>
        <w:fldChar w:fldCharType="end"/>
      </w:r>
      <w:r w:rsidRPr="00D65A01">
        <w:rPr>
          <w:bCs/>
        </w:rPr>
        <w:t xml:space="preserve"> </w:t>
      </w:r>
      <w:r w:rsidRPr="00A046BD">
        <w:rPr>
          <w:bCs/>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rPr>
          <w:bCs/>
        </w:rPr>
        <w:t xml:space="preserve"> </w:t>
      </w:r>
      <w:r>
        <w:rPr>
          <w:bCs/>
        </w:rPr>
        <w:t>извещения</w:t>
      </w:r>
      <w:r w:rsidRPr="00733E33">
        <w:t xml:space="preserve">. </w:t>
      </w:r>
    </w:p>
    <w:p w:rsidR="0079498F" w:rsidRPr="00733E33" w:rsidRDefault="0079498F" w:rsidP="0079498F">
      <w:pPr>
        <w:ind w:firstLine="709"/>
        <w:jc w:val="both"/>
      </w:pPr>
      <w:r w:rsidRPr="00733E33">
        <w:rPr>
          <w:b/>
        </w:rPr>
        <w:t>Закупочная комиссия</w:t>
      </w:r>
      <w:r w:rsidRPr="00733E33">
        <w:t xml:space="preserve"> – </w:t>
      </w:r>
      <w:r>
        <w:t>коллегиальный орган, созданный заказчиком для принятия решений при проведении конкурентных и неконкурентных закупок, в том числе для определения способа и победителя закупки</w:t>
      </w:r>
    </w:p>
    <w:p w:rsidR="0079498F" w:rsidRPr="00844052" w:rsidRDefault="0079498F" w:rsidP="0079498F">
      <w:pPr>
        <w:ind w:firstLine="709"/>
        <w:jc w:val="both"/>
      </w:pPr>
      <w:r>
        <w:rPr>
          <w:b/>
        </w:rPr>
        <w:t>Заявк</w:t>
      </w:r>
      <w:r w:rsidRPr="00733E33">
        <w:rPr>
          <w:b/>
        </w:rPr>
        <w:t>а на участие в закупке</w:t>
      </w:r>
      <w:r w:rsidRPr="00733E33">
        <w:t xml:space="preserve"> </w:t>
      </w:r>
      <w:r w:rsidRPr="00733E33">
        <w:rPr>
          <w:b/>
        </w:rPr>
        <w:t>(</w:t>
      </w:r>
      <w:r>
        <w:rPr>
          <w:b/>
        </w:rPr>
        <w:t>заявк</w:t>
      </w:r>
      <w:r w:rsidRPr="00733E33">
        <w:rPr>
          <w:b/>
        </w:rPr>
        <w:t>а)</w:t>
      </w:r>
      <w:r w:rsidRPr="00733E33">
        <w:t xml:space="preserve"> – </w:t>
      </w:r>
      <w:r w:rsidRPr="001D01DD">
        <w:t xml:space="preserve">комплект документов, содержащий предложение </w:t>
      </w:r>
      <w:r>
        <w:t>участн</w:t>
      </w:r>
      <w:r w:rsidRPr="001D01DD">
        <w:t xml:space="preserve">ика закупки о заключении </w:t>
      </w:r>
      <w:r>
        <w:t>договора</w:t>
      </w:r>
      <w:r w:rsidRPr="001D01DD">
        <w:t xml:space="preserve">, предоставленный согласно требованиям к содержанию, форме, оформлению и составу заявки на </w:t>
      </w:r>
      <w:r>
        <w:t>участие в закупке, указанным в извещении</w:t>
      </w:r>
      <w:r w:rsidRPr="001D01DD">
        <w:t xml:space="preserve"> о закупке и</w:t>
      </w:r>
      <w:r>
        <w:t xml:space="preserve"> </w:t>
      </w:r>
      <w:hyperlink r:id="rId11" w:history="1">
        <w:r w:rsidRPr="00844052">
          <w:rPr>
            <w:rStyle w:val="a4"/>
            <w:color w:val="auto"/>
            <w:u w:val="none"/>
          </w:rPr>
          <w:t>Положении о закупках</w:t>
        </w:r>
      </w:hyperlink>
      <w:r w:rsidRPr="00844052">
        <w:t>.</w:t>
      </w:r>
    </w:p>
    <w:p w:rsidR="0079498F" w:rsidRPr="00733E33" w:rsidRDefault="0079498F" w:rsidP="0079498F">
      <w:pPr>
        <w:ind w:firstLine="709"/>
        <w:jc w:val="both"/>
      </w:pPr>
      <w:r w:rsidRPr="00733E33">
        <w:rPr>
          <w:b/>
        </w:rPr>
        <w:t xml:space="preserve">Извещение о </w:t>
      </w:r>
      <w:r>
        <w:rPr>
          <w:b/>
        </w:rPr>
        <w:t>проведении запроса котировок (извещение о закупке, извещение)</w:t>
      </w:r>
      <w:r w:rsidRPr="00733E33">
        <w:rPr>
          <w:b/>
        </w:rPr>
        <w:t xml:space="preserve"> –</w:t>
      </w:r>
      <w:r>
        <w:rPr>
          <w:b/>
        </w:rPr>
        <w:t xml:space="preserve"> </w:t>
      </w:r>
      <w:r w:rsidRPr="00733E33">
        <w:t>настоящ</w:t>
      </w:r>
      <w:r>
        <w:t>ее</w:t>
      </w:r>
      <w:r w:rsidRPr="00733E33">
        <w:t xml:space="preserve"> </w:t>
      </w:r>
      <w:r>
        <w:t>извещение</w:t>
      </w:r>
      <w:r w:rsidRPr="00733E33">
        <w:t>, содержащ</w:t>
      </w:r>
      <w:r>
        <w:t>ее</w:t>
      </w:r>
      <w:r w:rsidRPr="00733E33">
        <w:t xml:space="preserve"> установленные </w:t>
      </w:r>
      <w:r>
        <w:t>Законом</w:t>
      </w:r>
      <w:r w:rsidRPr="00733E33">
        <w:t xml:space="preserve"> № 223-ФЗ и </w:t>
      </w:r>
      <w:hyperlink r:id="rId12" w:history="1">
        <w:r w:rsidRPr="00844052">
          <w:rPr>
            <w:rStyle w:val="a4"/>
            <w:color w:val="auto"/>
            <w:u w:val="none"/>
          </w:rPr>
          <w:t>Положением о закупках</w:t>
        </w:r>
      </w:hyperlink>
      <w:r w:rsidRPr="00844052">
        <w:t xml:space="preserve"> </w:t>
      </w:r>
      <w:r>
        <w:t>сведения о запросе котировок</w:t>
      </w:r>
      <w:r w:rsidRPr="00733E33">
        <w:t>.</w:t>
      </w:r>
    </w:p>
    <w:p w:rsidR="0079498F" w:rsidRDefault="0079498F" w:rsidP="0079498F">
      <w:pPr>
        <w:suppressAutoHyphens/>
        <w:ind w:firstLine="709"/>
        <w:jc w:val="both"/>
      </w:pPr>
      <w:r w:rsidRPr="005A785B">
        <w:rPr>
          <w:b/>
        </w:rPr>
        <w:t>Запрос котировок</w:t>
      </w:r>
      <w:r w:rsidRPr="00733E33">
        <w:t xml:space="preserve"> </w:t>
      </w:r>
      <w:r w:rsidRPr="00733E33">
        <w:rPr>
          <w:b/>
        </w:rPr>
        <w:t>в электронной форме</w:t>
      </w:r>
      <w:r w:rsidRPr="00733E33">
        <w:t xml:space="preserve"> </w:t>
      </w:r>
      <w:r w:rsidRPr="00733E33">
        <w:rPr>
          <w:b/>
        </w:rPr>
        <w:t>(</w:t>
      </w:r>
      <w:r>
        <w:rPr>
          <w:b/>
        </w:rPr>
        <w:t>запрос котировок, закупка</w:t>
      </w:r>
      <w:r w:rsidRPr="00733E33">
        <w:rPr>
          <w:b/>
        </w:rPr>
        <w:t>)</w:t>
      </w:r>
      <w:r w:rsidRPr="00733E33">
        <w:t xml:space="preserve"> – </w:t>
      </w:r>
      <w:r>
        <w:t xml:space="preserve">конкурентный </w:t>
      </w:r>
      <w:r w:rsidRPr="00733E33">
        <w:t>способ закупки</w:t>
      </w:r>
      <w:r>
        <w:t xml:space="preserve"> на э</w:t>
      </w:r>
      <w:r w:rsidRPr="00733E33">
        <w:t>лектронной торговой площадке, являющийся формой проведения торгов,</w:t>
      </w:r>
      <w:r>
        <w:rPr>
          <w:sz w:val="26"/>
          <w:szCs w:val="26"/>
        </w:rPr>
        <w:t xml:space="preserve"> </w:t>
      </w:r>
      <w:r w:rsidRPr="007327A7">
        <w:t>при которой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r w:rsidRPr="00EB1E62">
        <w:t>.</w:t>
      </w:r>
    </w:p>
    <w:p w:rsidR="0079498F" w:rsidRPr="00733E33" w:rsidRDefault="0079498F" w:rsidP="0079498F">
      <w:pPr>
        <w:suppressAutoHyphens/>
        <w:ind w:firstLine="709"/>
        <w:jc w:val="both"/>
      </w:pPr>
      <w:r w:rsidRPr="00733E33">
        <w:rPr>
          <w:b/>
        </w:rPr>
        <w:t>Лот</w:t>
      </w:r>
      <w:r w:rsidRPr="00733E33">
        <w:t xml:space="preserve"> – </w:t>
      </w:r>
      <w:r>
        <w:t>часть закупаемой продукции, явно обособленная в извещении, на которую в рамках закупки подается отдельное предложение.</w:t>
      </w:r>
    </w:p>
    <w:p w:rsidR="0079498F" w:rsidRPr="00733E33" w:rsidRDefault="0079498F" w:rsidP="0079498F">
      <w:pPr>
        <w:pStyle w:val="Times12"/>
        <w:overflowPunct/>
        <w:autoSpaceDE/>
        <w:autoSpaceDN/>
        <w:adjustRightInd/>
        <w:ind w:firstLine="709"/>
        <w:rPr>
          <w:bCs w:val="0"/>
          <w:szCs w:val="24"/>
        </w:rPr>
      </w:pPr>
      <w:r w:rsidRPr="00733E33">
        <w:rPr>
          <w:b/>
          <w:bCs w:val="0"/>
          <w:szCs w:val="24"/>
        </w:rPr>
        <w:t xml:space="preserve">Начальная (максимальная) цена </w:t>
      </w:r>
      <w:r>
        <w:rPr>
          <w:b/>
          <w:bCs w:val="0"/>
          <w:szCs w:val="24"/>
        </w:rPr>
        <w:t>договора</w:t>
      </w:r>
      <w:r>
        <w:rPr>
          <w:b/>
          <w:sz w:val="26"/>
          <w:szCs w:val="26"/>
        </w:rPr>
        <w:t xml:space="preserve"> </w:t>
      </w:r>
      <w:r w:rsidRPr="00733E33">
        <w:rPr>
          <w:bCs w:val="0"/>
          <w:szCs w:val="24"/>
        </w:rPr>
        <w:t xml:space="preserve">– предельно допустимая цена </w:t>
      </w:r>
      <w:r>
        <w:rPr>
          <w:bCs w:val="0"/>
          <w:szCs w:val="24"/>
        </w:rPr>
        <w:t>договора</w:t>
      </w:r>
      <w:r w:rsidRPr="00733E33">
        <w:rPr>
          <w:bCs w:val="0"/>
          <w:szCs w:val="24"/>
        </w:rPr>
        <w:t xml:space="preserve">, </w:t>
      </w:r>
      <w:r>
        <w:rPr>
          <w:bCs w:val="0"/>
          <w:szCs w:val="24"/>
        </w:rPr>
        <w:t>указанная</w:t>
      </w:r>
      <w:r w:rsidRPr="00733E33">
        <w:rPr>
          <w:bCs w:val="0"/>
          <w:szCs w:val="24"/>
        </w:rPr>
        <w:t xml:space="preserve"> в </w:t>
      </w:r>
      <w:r>
        <w:rPr>
          <w:bCs w:val="0"/>
        </w:rPr>
        <w:t xml:space="preserve">п. </w:t>
      </w:r>
      <w:r>
        <w:rPr>
          <w:bCs w:val="0"/>
        </w:rPr>
        <w:fldChar w:fldCharType="begin"/>
      </w:r>
      <w:r>
        <w:rPr>
          <w:bCs w:val="0"/>
        </w:rPr>
        <w:instrText xml:space="preserve"> REF _Ref55316445 \r \h </w:instrText>
      </w:r>
      <w:r>
        <w:rPr>
          <w:bCs w:val="0"/>
        </w:rPr>
      </w:r>
      <w:r>
        <w:rPr>
          <w:bCs w:val="0"/>
        </w:rPr>
        <w:fldChar w:fldCharType="separate"/>
      </w:r>
      <w:r w:rsidR="00290DCC">
        <w:rPr>
          <w:bCs w:val="0"/>
        </w:rPr>
        <w:t>6</w:t>
      </w:r>
      <w:r>
        <w:rPr>
          <w:bCs w:val="0"/>
        </w:rPr>
        <w:fldChar w:fldCharType="end"/>
      </w:r>
      <w:r w:rsidRPr="00D65A01">
        <w:rPr>
          <w:bCs w:val="0"/>
        </w:rPr>
        <w:t xml:space="preserve"> </w:t>
      </w:r>
      <w:r w:rsidRPr="00A046BD">
        <w:rPr>
          <w:bCs w:val="0"/>
        </w:rPr>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55626">
        <w:rPr>
          <w:bCs w:val="0"/>
        </w:rPr>
        <w:t>»</w:t>
      </w:r>
      <w:r w:rsidRPr="00D65A01">
        <w:rPr>
          <w:bCs w:val="0"/>
        </w:rPr>
        <w:t xml:space="preserve"> </w:t>
      </w:r>
      <w:r>
        <w:rPr>
          <w:bCs w:val="0"/>
        </w:rPr>
        <w:t>извещения</w:t>
      </w:r>
      <w:r w:rsidRPr="00733E33">
        <w:rPr>
          <w:bCs w:val="0"/>
          <w:szCs w:val="24"/>
        </w:rPr>
        <w:t>.</w:t>
      </w:r>
    </w:p>
    <w:p w:rsidR="0079498F" w:rsidRPr="00733E33" w:rsidRDefault="0079498F" w:rsidP="0079498F">
      <w:pPr>
        <w:ind w:firstLine="709"/>
        <w:jc w:val="both"/>
      </w:pPr>
      <w:r w:rsidRPr="00733E33">
        <w:rPr>
          <w:b/>
        </w:rPr>
        <w:t>Оператор Электронной торговой площадки (</w:t>
      </w:r>
      <w:r>
        <w:rPr>
          <w:b/>
        </w:rPr>
        <w:t>о</w:t>
      </w:r>
      <w:r w:rsidRPr="00733E33">
        <w:rPr>
          <w:b/>
        </w:rPr>
        <w:t>ператор ЭТП)</w:t>
      </w:r>
      <w:r w:rsidRPr="00733E33">
        <w:t xml:space="preserve"> – </w:t>
      </w:r>
      <w:r w:rsidRPr="001D01DD">
        <w:t xml:space="preserve">являющееся коммерческой организацией юридическое лицо, созданное в соответствии с законодательством </w:t>
      </w:r>
      <w:r>
        <w:t>РФ</w:t>
      </w:r>
      <w:r w:rsidRPr="001D01DD">
        <w:t xml:space="preserve">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w:t>
      </w:r>
      <w:r w:rsidRPr="00472140">
        <w:t xml:space="preserve">соответствии с </w:t>
      </w:r>
      <w:hyperlink r:id="rId13" w:history="1">
        <w:r w:rsidRPr="00844052">
          <w:rPr>
            <w:rStyle w:val="a4"/>
            <w:color w:val="auto"/>
            <w:u w:val="none"/>
          </w:rPr>
          <w:t>Положением о закупках</w:t>
        </w:r>
      </w:hyperlink>
      <w:r w:rsidRPr="00844052">
        <w:t>,</w:t>
      </w:r>
      <w:r w:rsidRPr="00472140">
        <w:t xml:space="preserve"> в соответствии</w:t>
      </w:r>
      <w:r w:rsidRPr="001D01DD">
        <w:t xml:space="preserve"> с правилами, действующими на электронной площадке и соглашением, заключенным между Заказчиком и оператором электронной площадки, с учетом положений </w:t>
      </w:r>
      <w:r>
        <w:t>Закона</w:t>
      </w:r>
      <w:r w:rsidRPr="001D01DD">
        <w:t xml:space="preserve"> № 223-ФЗ о требованиях к закупке в электронной форме, функционированию электронной площадки для</w:t>
      </w:r>
      <w:r>
        <w:t xml:space="preserve"> целей проведения такой закупки</w:t>
      </w:r>
      <w:r w:rsidRPr="00733E33">
        <w:t>.</w:t>
      </w:r>
    </w:p>
    <w:p w:rsidR="0079498F" w:rsidRPr="00733E33" w:rsidRDefault="00AB0FD3" w:rsidP="0079498F">
      <w:pPr>
        <w:ind w:firstLine="709"/>
        <w:jc w:val="both"/>
      </w:pPr>
      <w:hyperlink r:id="rId14" w:history="1">
        <w:r w:rsidR="0079498F" w:rsidRPr="00844052">
          <w:rPr>
            <w:rStyle w:val="a4"/>
            <w:color w:val="auto"/>
            <w:u w:val="none"/>
          </w:rPr>
          <w:t>Положение о закупках</w:t>
        </w:r>
      </w:hyperlink>
      <w:r w:rsidR="0079498F" w:rsidRPr="00733E33">
        <w:t xml:space="preserve"> – Положение о закупках товаров, работ, </w:t>
      </w:r>
      <w:r w:rsidR="007E7DEA">
        <w:t>услуг МУП «</w:t>
      </w:r>
      <w:proofErr w:type="spellStart"/>
      <w:r w:rsidR="007E7DEA">
        <w:t>Горэлектросеть</w:t>
      </w:r>
      <w:proofErr w:type="spellEnd"/>
      <w:r w:rsidR="007E7DEA">
        <w:t>"</w:t>
      </w:r>
      <w:r w:rsidR="0079498F">
        <w:t xml:space="preserve">, </w:t>
      </w:r>
      <w:r w:rsidR="0079498F" w:rsidRPr="003527D7">
        <w:t>размещенное</w:t>
      </w:r>
      <w:r w:rsidR="0079498F" w:rsidRPr="00733E33">
        <w:t xml:space="preserve"> в установленном поряд</w:t>
      </w:r>
      <w:r w:rsidR="007E7DEA">
        <w:t>ке в ЕИС</w:t>
      </w:r>
      <w:r w:rsidR="0079498F" w:rsidRPr="00733E33">
        <w:t>.</w:t>
      </w:r>
    </w:p>
    <w:p w:rsidR="0079498F" w:rsidRDefault="0079498F" w:rsidP="0079498F">
      <w:pPr>
        <w:ind w:firstLine="709"/>
        <w:jc w:val="both"/>
        <w:rPr>
          <w:b/>
        </w:rPr>
      </w:pPr>
      <w:r w:rsidRPr="00882E1A">
        <w:rPr>
          <w:b/>
        </w:rPr>
        <w:t xml:space="preserve">Продукция </w:t>
      </w:r>
      <w:r>
        <w:t>- товары, работы, услуги</w:t>
      </w:r>
      <w:r w:rsidRPr="00882E1A">
        <w:t>, приобретаемые Заказчиком на возмездной основе.</w:t>
      </w:r>
    </w:p>
    <w:p w:rsidR="0079498F" w:rsidRDefault="0079498F" w:rsidP="0079498F">
      <w:pPr>
        <w:ind w:firstLine="709"/>
        <w:jc w:val="both"/>
      </w:pPr>
      <w:r w:rsidRPr="00733E33">
        <w:rPr>
          <w:b/>
        </w:rPr>
        <w:t>Регламент работы ЭТП</w:t>
      </w:r>
      <w:r>
        <w:t xml:space="preserve"> – документы о</w:t>
      </w:r>
      <w:r w:rsidRPr="00733E33">
        <w:t xml:space="preserve">ператора ЭТП, регламентирующие порядок проведения закупок на ЭТП в соответствии с </w:t>
      </w:r>
      <w:r>
        <w:t>Законом № 223-ФЗ, определяющие деятельность о</w:t>
      </w:r>
      <w:r w:rsidRPr="00733E33">
        <w:t xml:space="preserve">ператора ЭТП по обеспечению проведения закупок в соответствии с </w:t>
      </w:r>
      <w:r>
        <w:t>Законом</w:t>
      </w:r>
      <w:r w:rsidRPr="00733E33">
        <w:t xml:space="preserve"> № 223-ФЗ.</w:t>
      </w:r>
    </w:p>
    <w:p w:rsidR="0079498F" w:rsidRPr="00733E33" w:rsidRDefault="0079498F" w:rsidP="0079498F">
      <w:pPr>
        <w:ind w:firstLine="709"/>
        <w:jc w:val="both"/>
      </w:pPr>
      <w:r w:rsidRPr="00733E33">
        <w:rPr>
          <w:b/>
        </w:rPr>
        <w:t>Субъект МСП</w:t>
      </w:r>
      <w:r w:rsidRPr="00733E33">
        <w:t xml:space="preserve"> – </w:t>
      </w:r>
      <w:r w:rsidRPr="009F03B1">
        <w:t xml:space="preserve">юридические лица и индивидуальные предприниматели, отнесенные в соответствии с условиями, установленными Федеральным законом от 24.07.2007 № 209-ФЗ «О развитии малого и среднего предпринимательства в РФ», к малым предприятиям, в том числе к </w:t>
      </w:r>
      <w:proofErr w:type="spellStart"/>
      <w:r w:rsidRPr="009F03B1">
        <w:t>микропредприятиям</w:t>
      </w:r>
      <w:proofErr w:type="spellEnd"/>
      <w:r w:rsidRPr="009F03B1">
        <w:t>, и средним предприятиям</w:t>
      </w:r>
      <w:r>
        <w:t>.</w:t>
      </w:r>
    </w:p>
    <w:p w:rsidR="0079498F" w:rsidRDefault="0079498F" w:rsidP="0079498F">
      <w:pPr>
        <w:ind w:firstLine="709"/>
        <w:jc w:val="both"/>
      </w:pPr>
      <w:r>
        <w:rPr>
          <w:b/>
        </w:rPr>
        <w:t>Участн</w:t>
      </w:r>
      <w:r w:rsidRPr="00733E33">
        <w:rPr>
          <w:b/>
        </w:rPr>
        <w:t>ик закупки (</w:t>
      </w:r>
      <w:r>
        <w:rPr>
          <w:b/>
        </w:rPr>
        <w:t>участн</w:t>
      </w:r>
      <w:r w:rsidRPr="00733E33">
        <w:rPr>
          <w:b/>
        </w:rPr>
        <w:t>ик)</w:t>
      </w:r>
      <w:r w:rsidRPr="00733E33">
        <w:t xml:space="preserve"> – любое юридическое лицо или несколько юридических лиц, выступающих на стороне одного </w:t>
      </w:r>
      <w:r>
        <w:t>участн</w:t>
      </w:r>
      <w:r w:rsidRPr="00733E33">
        <w:t xml:space="preserve">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t>участн</w:t>
      </w:r>
      <w:r w:rsidRPr="00733E33">
        <w:t xml:space="preserve">ика, в том числе индивидуальный предприниматель или несколько индивидуальных предпринимателей, выступающих на стороне одного </w:t>
      </w:r>
      <w:r>
        <w:t>участн</w:t>
      </w:r>
      <w:r w:rsidRPr="00733E33">
        <w:t>ика</w:t>
      </w:r>
      <w:r>
        <w:t>.</w:t>
      </w:r>
    </w:p>
    <w:p w:rsidR="0079498F" w:rsidRPr="00733E33" w:rsidRDefault="0079498F" w:rsidP="0079498F">
      <w:pPr>
        <w:ind w:firstLine="709"/>
        <w:jc w:val="both"/>
      </w:pPr>
      <w:r w:rsidRPr="00733E33">
        <w:rPr>
          <w:b/>
        </w:rPr>
        <w:t>Электронная торговая площадка</w:t>
      </w:r>
      <w:r w:rsidRPr="00733E33">
        <w:t xml:space="preserve"> - сайт в информационно-телекоммуникационной сети «Интернет», на котором проводятся закупки в электронной форме в соответствии с </w:t>
      </w:r>
      <w:r>
        <w:t xml:space="preserve">Законом </w:t>
      </w:r>
      <w:r w:rsidRPr="00733E33">
        <w:t xml:space="preserve">№ 223-ФЗ, указанный в </w:t>
      </w:r>
      <w:r>
        <w:t xml:space="preserve">п. </w:t>
      </w:r>
      <w:r>
        <w:fldChar w:fldCharType="begin"/>
      </w:r>
      <w:r>
        <w:instrText xml:space="preserve"> REF _Ref378108959 \r \h </w:instrText>
      </w:r>
      <w:r>
        <w:fldChar w:fldCharType="separate"/>
      </w:r>
      <w:r w:rsidR="00290DCC">
        <w:t>2</w:t>
      </w:r>
      <w:r>
        <w:fldChar w:fldCharType="end"/>
      </w:r>
      <w:r w:rsidRPr="00D65A01">
        <w:t xml:space="preserve"> </w:t>
      </w:r>
      <w:r w:rsidRPr="00A046BD">
        <w:t>раздела </w:t>
      </w:r>
      <w:hyperlink w:anchor="_РАЗДЕЛ_II._ИНФОРМАЦИОННАЯ_1" w:history="1">
        <w:r w:rsidRPr="00EF22AF">
          <w:rPr>
            <w:rStyle w:val="a4"/>
            <w:lang w:val="en-US"/>
          </w:rPr>
          <w:t>II</w:t>
        </w:r>
        <w:r w:rsidRPr="00EF22AF">
          <w:rPr>
            <w:rStyle w:val="a4"/>
          </w:rPr>
          <w:t xml:space="preserve"> «ИНФОРМАЦИОННАЯ КАРТА»</w:t>
        </w:r>
      </w:hyperlink>
      <w:r w:rsidRPr="00D65A01">
        <w:t xml:space="preserve"> </w:t>
      </w:r>
      <w:r>
        <w:t>извещения</w:t>
      </w:r>
      <w:r w:rsidRPr="00733E33">
        <w:t>.</w:t>
      </w:r>
    </w:p>
    <w:p w:rsidR="0079498F" w:rsidRPr="00733E33" w:rsidRDefault="0079498F" w:rsidP="0079498F">
      <w:pPr>
        <w:ind w:firstLine="709"/>
        <w:jc w:val="both"/>
      </w:pPr>
      <w:r>
        <w:rPr>
          <w:b/>
        </w:rPr>
        <w:t>Электронная подпись</w:t>
      </w:r>
      <w:r w:rsidRPr="00733E33">
        <w:t xml:space="preserve"> </w:t>
      </w:r>
      <w:r>
        <w:t>–</w:t>
      </w:r>
      <w:r w:rsidRPr="00733E33">
        <w:t xml:space="preserve"> </w:t>
      </w:r>
      <w:r w:rsidRPr="009F03B1">
        <w:t>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r>
        <w:t xml:space="preserve"> </w:t>
      </w:r>
      <w:r w:rsidRPr="009F03B1">
        <w:t>Термины и определения, касающиеся простой, усиленной электронной подписи, неквалифицированной электронной подписи и квалифицированной электронной подписи, применяются в соответствии с федеральным законодательством об электронной подписи.</w:t>
      </w:r>
    </w:p>
    <w:p w:rsidR="0079498F" w:rsidRPr="00571376" w:rsidRDefault="0079498F" w:rsidP="0079498F">
      <w:pPr>
        <w:pStyle w:val="rvps9"/>
        <w:ind w:firstLine="709"/>
      </w:pPr>
      <w:r w:rsidRPr="00733E33">
        <w:tab/>
      </w:r>
    </w:p>
    <w:p w:rsidR="0079498F" w:rsidRPr="00872B5C" w:rsidRDefault="0079498F" w:rsidP="0079498F">
      <w:pPr>
        <w:ind w:firstLine="709"/>
        <w:jc w:val="both"/>
      </w:pPr>
      <w:r w:rsidRPr="00872B5C">
        <w:t>В настояще</w:t>
      </w:r>
      <w:r>
        <w:t>м</w:t>
      </w:r>
      <w:r w:rsidRPr="00872B5C">
        <w:t xml:space="preserve"> </w:t>
      </w:r>
      <w:r>
        <w:t>извещении</w:t>
      </w:r>
      <w:r w:rsidRPr="00872B5C">
        <w:t xml:space="preserve"> применяются следующие сокращения:</w:t>
      </w:r>
    </w:p>
    <w:p w:rsidR="0079498F" w:rsidRPr="00F56D35" w:rsidRDefault="0079498F" w:rsidP="0079498F">
      <w:pPr>
        <w:ind w:firstLine="709"/>
        <w:jc w:val="both"/>
      </w:pPr>
      <w:r w:rsidRPr="00F56D35">
        <w:rPr>
          <w:b/>
        </w:rPr>
        <w:t>ГК РФ</w:t>
      </w:r>
      <w:r w:rsidRPr="00F56D35">
        <w:t xml:space="preserve"> – Гражданский кодекс РФ. </w:t>
      </w:r>
    </w:p>
    <w:p w:rsidR="0079498F" w:rsidRPr="00F56D35" w:rsidRDefault="0079498F" w:rsidP="0079498F">
      <w:pPr>
        <w:ind w:firstLine="709"/>
        <w:jc w:val="both"/>
      </w:pPr>
      <w:r w:rsidRPr="00F56D35">
        <w:rPr>
          <w:b/>
        </w:rPr>
        <w:t>ЕИС</w:t>
      </w:r>
      <w:r w:rsidRPr="00F56D35">
        <w:t xml:space="preserve"> – Единая информационная система в сфере закупок.</w:t>
      </w:r>
    </w:p>
    <w:p w:rsidR="0079498F" w:rsidRPr="00F56D35" w:rsidRDefault="0079498F" w:rsidP="0079498F">
      <w:pPr>
        <w:ind w:firstLine="709"/>
        <w:jc w:val="both"/>
      </w:pPr>
      <w:r w:rsidRPr="00F56D35">
        <w:rPr>
          <w:b/>
        </w:rPr>
        <w:t>Закон № 223-ФЗ</w:t>
      </w:r>
      <w:r w:rsidRPr="00F56D35">
        <w:t xml:space="preserve"> – Федеральный закон от 18.07.2011 № 223-ФЗ «О закупках товаров, работ, услуг отдельными видами юридических лиц».</w:t>
      </w:r>
    </w:p>
    <w:p w:rsidR="0079498F" w:rsidRDefault="0079498F" w:rsidP="0079498F">
      <w:pPr>
        <w:ind w:firstLine="709"/>
        <w:jc w:val="both"/>
        <w:rPr>
          <w:bCs/>
        </w:rPr>
      </w:pPr>
      <w:r w:rsidRPr="007027B5">
        <w:rPr>
          <w:b/>
          <w:bCs/>
        </w:rPr>
        <w:t>Закон № 63-ФЗ</w:t>
      </w:r>
      <w:r>
        <w:rPr>
          <w:bCs/>
        </w:rPr>
        <w:t xml:space="preserve"> </w:t>
      </w:r>
      <w:r w:rsidRPr="00F56D35">
        <w:t>–</w:t>
      </w:r>
      <w:r>
        <w:t xml:space="preserve"> </w:t>
      </w:r>
      <w:r>
        <w:rPr>
          <w:bCs/>
        </w:rPr>
        <w:t>Федеральный</w:t>
      </w:r>
      <w:r w:rsidRPr="00767616">
        <w:rPr>
          <w:bCs/>
        </w:rPr>
        <w:t xml:space="preserve"> закон от 06.04.2011 </w:t>
      </w:r>
      <w:r>
        <w:rPr>
          <w:bCs/>
        </w:rPr>
        <w:t>№</w:t>
      </w:r>
      <w:r w:rsidRPr="00767616">
        <w:rPr>
          <w:bCs/>
        </w:rPr>
        <w:t xml:space="preserve"> 63-ФЗ </w:t>
      </w:r>
      <w:r>
        <w:rPr>
          <w:bCs/>
        </w:rPr>
        <w:t>«</w:t>
      </w:r>
      <w:r w:rsidRPr="00767616">
        <w:rPr>
          <w:bCs/>
        </w:rPr>
        <w:t>Об электронной подписи</w:t>
      </w:r>
      <w:r>
        <w:rPr>
          <w:bCs/>
        </w:rPr>
        <w:t>»</w:t>
      </w:r>
      <w:r w:rsidRPr="00A43840">
        <w:rPr>
          <w:bCs/>
        </w:rPr>
        <w:t>.</w:t>
      </w:r>
    </w:p>
    <w:p w:rsidR="0079498F" w:rsidRPr="00F56D35" w:rsidRDefault="0079498F" w:rsidP="0079498F">
      <w:pPr>
        <w:ind w:firstLine="709"/>
        <w:jc w:val="both"/>
      </w:pPr>
      <w:r w:rsidRPr="00F56D35">
        <w:rPr>
          <w:b/>
        </w:rPr>
        <w:t>НДС</w:t>
      </w:r>
      <w:r w:rsidRPr="00F56D35">
        <w:t xml:space="preserve"> – налог на добавленную стоимость в соответствии с главой 21 Налогового кодекса РФ.</w:t>
      </w:r>
    </w:p>
    <w:p w:rsidR="0079498F" w:rsidRDefault="00CF64CA" w:rsidP="0079498F">
      <w:pPr>
        <w:ind w:firstLine="709"/>
        <w:jc w:val="both"/>
        <w:rPr>
          <w:b/>
        </w:rPr>
      </w:pPr>
      <w:r>
        <w:rPr>
          <w:b/>
        </w:rPr>
        <w:t>НМЦ</w:t>
      </w:r>
      <w:r w:rsidR="0079498F">
        <w:rPr>
          <w:b/>
        </w:rPr>
        <w:t xml:space="preserve"> </w:t>
      </w:r>
      <w:r w:rsidR="0079498F" w:rsidRPr="00F56D35">
        <w:t>–</w:t>
      </w:r>
      <w:r w:rsidR="0079498F">
        <w:t xml:space="preserve"> начальная (мак</w:t>
      </w:r>
      <w:r>
        <w:t>симальная) цена</w:t>
      </w:r>
      <w:r w:rsidR="0079498F">
        <w:t>.</w:t>
      </w:r>
    </w:p>
    <w:p w:rsidR="0079498F" w:rsidRPr="00F56D35" w:rsidRDefault="0079498F" w:rsidP="0079498F">
      <w:pPr>
        <w:ind w:firstLine="709"/>
        <w:jc w:val="both"/>
      </w:pPr>
      <w:r w:rsidRPr="00F56D35">
        <w:rPr>
          <w:b/>
        </w:rPr>
        <w:t>Положение о закупках</w:t>
      </w:r>
      <w:r w:rsidRPr="00F56D35">
        <w:t xml:space="preserve"> – Положение о закупках товаров, работ, услуг </w:t>
      </w:r>
      <w:r>
        <w:t>ПАО «Ростелеком»</w:t>
      </w:r>
      <w:r w:rsidRPr="00F56D35">
        <w:t>.</w:t>
      </w:r>
    </w:p>
    <w:p w:rsidR="0079498F" w:rsidRPr="00F56D35" w:rsidRDefault="0079498F" w:rsidP="0079498F">
      <w:pPr>
        <w:ind w:firstLine="709"/>
        <w:jc w:val="both"/>
      </w:pPr>
      <w:r w:rsidRPr="00F56D35">
        <w:rPr>
          <w:b/>
        </w:rPr>
        <w:t>Постановление Правительства РФ № 1352</w:t>
      </w:r>
      <w:r w:rsidRPr="00F56D35">
        <w:t xml:space="preserve"> – 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79498F" w:rsidRPr="00F56D35" w:rsidRDefault="0079498F" w:rsidP="0079498F">
      <w:pPr>
        <w:ind w:firstLine="709"/>
        <w:jc w:val="both"/>
      </w:pPr>
      <w:r w:rsidRPr="00F56D35">
        <w:rPr>
          <w:b/>
        </w:rPr>
        <w:t>Постановление Правительства РФ № 925</w:t>
      </w:r>
      <w:r w:rsidRPr="00F56D35">
        <w:t xml:space="preserve"> – постановление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79498F" w:rsidRDefault="0079498F" w:rsidP="0079498F">
      <w:pPr>
        <w:ind w:firstLine="709"/>
        <w:jc w:val="both"/>
      </w:pPr>
      <w:r w:rsidRPr="00AD3809">
        <w:rPr>
          <w:b/>
        </w:rPr>
        <w:t xml:space="preserve">Постановление Правительства РФ </w:t>
      </w:r>
      <w:r>
        <w:rPr>
          <w:b/>
        </w:rPr>
        <w:t>№ 616</w:t>
      </w:r>
      <w:r w:rsidRPr="00F56D35">
        <w:t xml:space="preserve"> </w:t>
      </w:r>
      <w:r w:rsidRPr="005539B5">
        <w:t>–</w:t>
      </w:r>
      <w:r>
        <w:t xml:space="preserve"> п</w:t>
      </w:r>
      <w:r w:rsidRPr="005539B5">
        <w:t xml:space="preserve">остановление Правительства РФ от 30 апреля 2020 г. N 616 </w:t>
      </w:r>
      <w:r>
        <w:t>«</w:t>
      </w:r>
      <w:r w:rsidRPr="005539B5">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t>».</w:t>
      </w:r>
    </w:p>
    <w:p w:rsidR="0079498F" w:rsidRPr="005539B5" w:rsidRDefault="0079498F" w:rsidP="0079498F">
      <w:pPr>
        <w:ind w:firstLine="709"/>
        <w:jc w:val="both"/>
      </w:pPr>
      <w:r w:rsidRPr="00AD3809">
        <w:rPr>
          <w:b/>
        </w:rPr>
        <w:t xml:space="preserve">Постановление Правительства РФ </w:t>
      </w:r>
      <w:r>
        <w:rPr>
          <w:b/>
        </w:rPr>
        <w:t>№ 878</w:t>
      </w:r>
      <w:r w:rsidRPr="00F56D35">
        <w:t xml:space="preserve"> </w:t>
      </w:r>
      <w:r w:rsidRPr="005539B5">
        <w:t>–</w:t>
      </w:r>
      <w:r>
        <w:t xml:space="preserve"> п</w:t>
      </w:r>
      <w:r w:rsidRPr="00AD3809">
        <w:t xml:space="preserve">остановление Правительства РФ от 10 июля 2019 г. N 878 </w:t>
      </w:r>
      <w:r>
        <w:t>«</w:t>
      </w:r>
      <w:r w:rsidRPr="00AD3809">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t>».</w:t>
      </w:r>
    </w:p>
    <w:p w:rsidR="0079498F" w:rsidRPr="00F56D35" w:rsidRDefault="0079498F" w:rsidP="0079498F">
      <w:pPr>
        <w:ind w:firstLine="709"/>
        <w:jc w:val="both"/>
      </w:pPr>
      <w:r w:rsidRPr="00F56D35">
        <w:rPr>
          <w:b/>
        </w:rPr>
        <w:t>РФ</w:t>
      </w:r>
      <w:r w:rsidRPr="00F56D35">
        <w:t xml:space="preserve"> – Российская Федерация или Россия.</w:t>
      </w:r>
    </w:p>
    <w:p w:rsidR="0079498F" w:rsidRDefault="0079498F" w:rsidP="0079498F">
      <w:pPr>
        <w:ind w:firstLine="709"/>
        <w:jc w:val="both"/>
      </w:pPr>
      <w:r w:rsidRPr="00F56D35">
        <w:rPr>
          <w:b/>
        </w:rPr>
        <w:t>Э</w:t>
      </w:r>
      <w:r>
        <w:rPr>
          <w:b/>
        </w:rPr>
        <w:t>Т</w:t>
      </w:r>
      <w:r w:rsidRPr="00F56D35">
        <w:rPr>
          <w:b/>
        </w:rPr>
        <w:t>П</w:t>
      </w:r>
      <w:r w:rsidRPr="00F56D35">
        <w:t xml:space="preserve"> – электронная</w:t>
      </w:r>
      <w:r>
        <w:t xml:space="preserve"> торговая</w:t>
      </w:r>
      <w:r w:rsidRPr="00F56D35">
        <w:t xml:space="preserve"> площадка.</w:t>
      </w:r>
    </w:p>
    <w:p w:rsidR="0079498F" w:rsidRDefault="0079498F" w:rsidP="0079498F">
      <w:pPr>
        <w:ind w:firstLine="709"/>
        <w:jc w:val="both"/>
      </w:pPr>
      <w:r w:rsidRPr="00B5130A">
        <w:rPr>
          <w:b/>
        </w:rPr>
        <w:t>ЭП</w:t>
      </w:r>
      <w:r>
        <w:t xml:space="preserve"> – электронная подпись.</w:t>
      </w:r>
    </w:p>
    <w:p w:rsidR="0079498F" w:rsidRDefault="0079498F" w:rsidP="0079498F">
      <w:pPr>
        <w:pStyle w:val="rvps9"/>
        <w:ind w:firstLine="567"/>
      </w:pPr>
    </w:p>
    <w:p w:rsidR="0079498F" w:rsidRDefault="0079498F" w:rsidP="0079498F">
      <w:pPr>
        <w:pStyle w:val="rvps9"/>
        <w:ind w:firstLine="567"/>
      </w:pPr>
    </w:p>
    <w:p w:rsidR="0079498F"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pPr>
    </w:p>
    <w:p w:rsidR="0079498F" w:rsidRPr="00571376" w:rsidRDefault="0079498F" w:rsidP="0079498F">
      <w:pPr>
        <w:pStyle w:val="rvps9"/>
        <w:ind w:firstLine="567"/>
        <w:jc w:val="right"/>
        <w:rPr>
          <w:i/>
          <w:color w:val="BFBFBF"/>
          <w:sz w:val="12"/>
          <w:szCs w:val="12"/>
        </w:rPr>
      </w:pPr>
    </w:p>
    <w:p w:rsidR="0079498F" w:rsidRPr="00571376" w:rsidRDefault="0079498F" w:rsidP="0079498F">
      <w:pPr>
        <w:pStyle w:val="rvps9"/>
        <w:rPr>
          <w:i/>
          <w:color w:val="BFBFBF"/>
          <w:sz w:val="12"/>
          <w:szCs w:val="12"/>
        </w:rPr>
      </w:pPr>
    </w:p>
    <w:p w:rsidR="0079498F" w:rsidRPr="00571376" w:rsidRDefault="0079498F" w:rsidP="0079498F">
      <w:pPr>
        <w:pStyle w:val="rvps9"/>
        <w:ind w:firstLine="567"/>
        <w:jc w:val="right"/>
        <w:rPr>
          <w:i/>
          <w:color w:val="BFBFBF"/>
          <w:sz w:val="12"/>
          <w:szCs w:val="12"/>
        </w:rPr>
      </w:pPr>
    </w:p>
    <w:p w:rsidR="0079498F" w:rsidRPr="00D5562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 w:name="_РАЗДЕЛ_II._СВЕДЕНИЯ"/>
      <w:bookmarkStart w:id="8" w:name="_РАЗДЕЛ_II._ИНФОРМАЦИОННАЯ"/>
      <w:bookmarkStart w:id="9" w:name="_Toc37260737"/>
      <w:bookmarkStart w:id="10" w:name="_Toc54336088"/>
      <w:bookmarkStart w:id="11" w:name="_Toc141791572"/>
      <w:bookmarkEnd w:id="7"/>
      <w:bookmarkEnd w:id="8"/>
      <w:r w:rsidRPr="00187F09">
        <w:rPr>
          <w:b/>
          <w:sz w:val="28"/>
          <w:lang w:eastAsia="x-none"/>
        </w:rPr>
        <w:t>ОБЩИЕ ПОЛОЖЕНИЯ</w:t>
      </w:r>
      <w:bookmarkEnd w:id="9"/>
      <w:bookmarkEnd w:id="10"/>
      <w:bookmarkEnd w:id="11"/>
    </w:p>
    <w:p w:rsidR="0079498F" w:rsidRPr="00D55626"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lang w:val="x-none" w:eastAsia="x-none"/>
        </w:rPr>
      </w:pPr>
      <w:bookmarkStart w:id="12" w:name="_Toc464639996"/>
      <w:bookmarkStart w:id="13" w:name="_Toc54336089"/>
      <w:bookmarkStart w:id="14" w:name="_Toc141791573"/>
      <w:bookmarkStart w:id="15" w:name="_Toc19698398"/>
      <w:bookmarkStart w:id="16" w:name="_Toc37260738"/>
      <w:bookmarkStart w:id="17" w:name="_Ref126000848"/>
      <w:r w:rsidRPr="00D55626">
        <w:rPr>
          <w:b/>
          <w:lang w:eastAsia="x-none"/>
        </w:rPr>
        <w:t>Предмет</w:t>
      </w:r>
      <w:r w:rsidRPr="00D55626">
        <w:rPr>
          <w:b/>
          <w:lang w:val="x-none" w:eastAsia="x-none"/>
        </w:rPr>
        <w:t xml:space="preserve"> </w:t>
      </w:r>
      <w:bookmarkEnd w:id="12"/>
      <w:r>
        <w:rPr>
          <w:b/>
          <w:lang w:eastAsia="x-none"/>
        </w:rPr>
        <w:t>закупки</w:t>
      </w:r>
      <w:bookmarkEnd w:id="13"/>
      <w:bookmarkEnd w:id="14"/>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8" w:name="_Ref57125467"/>
      <w:r>
        <w:rPr>
          <w:bCs/>
        </w:rPr>
        <w:t xml:space="preserve">Предмет закупки указан в п. </w:t>
      </w:r>
      <w:r>
        <w:rPr>
          <w:bCs/>
        </w:rPr>
        <w:fldChar w:fldCharType="begin"/>
      </w:r>
      <w:r>
        <w:rPr>
          <w:bCs/>
        </w:rPr>
        <w:instrText xml:space="preserve"> REF _Ref55316657 \r \h </w:instrText>
      </w:r>
      <w:r>
        <w:rPr>
          <w:bCs/>
        </w:rPr>
      </w:r>
      <w:r>
        <w:rPr>
          <w:bCs/>
        </w:rPr>
        <w:fldChar w:fldCharType="separate"/>
      </w:r>
      <w:r w:rsidR="00290DCC">
        <w:rPr>
          <w:bCs/>
        </w:rPr>
        <w:t>5</w:t>
      </w:r>
      <w:r>
        <w:rPr>
          <w:bCs/>
        </w:rPr>
        <w:fldChar w:fldCharType="end"/>
      </w:r>
      <w:r>
        <w:rPr>
          <w:bCs/>
        </w:rPr>
        <w:t xml:space="preserve"> </w:t>
      </w:r>
      <w:r w:rsidRPr="00D55626">
        <w:rPr>
          <w:bCs/>
        </w:rPr>
        <w:t>раздела</w:t>
      </w:r>
      <w:r>
        <w:rPr>
          <w:bCs/>
        </w:rPr>
        <w:t xml:space="preserve">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sidRPr="00D55626">
        <w:rPr>
          <w:bCs/>
        </w:rPr>
        <w:t>.</w:t>
      </w:r>
      <w:r>
        <w:rPr>
          <w:bCs/>
        </w:rPr>
        <w:t xml:space="preserve"> Количество лотов указано в п. </w:t>
      </w:r>
      <w:r>
        <w:rPr>
          <w:bCs/>
        </w:rPr>
        <w:fldChar w:fldCharType="begin"/>
      </w:r>
      <w:r>
        <w:rPr>
          <w:bCs/>
        </w:rPr>
        <w:instrText xml:space="preserve"> REF _Ref55316542 \r \h </w:instrText>
      </w:r>
      <w:r>
        <w:rPr>
          <w:bCs/>
        </w:rPr>
      </w:r>
      <w:r>
        <w:rPr>
          <w:bCs/>
        </w:rPr>
        <w:fldChar w:fldCharType="separate"/>
      </w:r>
      <w:r w:rsidR="00290DCC">
        <w:rPr>
          <w:bCs/>
        </w:rPr>
        <w:t>3</w:t>
      </w:r>
      <w:r>
        <w:rPr>
          <w:bCs/>
        </w:rPr>
        <w:fldChar w:fldCharType="end"/>
      </w:r>
      <w:r>
        <w:rPr>
          <w:bCs/>
        </w:rPr>
        <w:t xml:space="preserve"> </w:t>
      </w:r>
      <w:r w:rsidRPr="00D55626">
        <w:rPr>
          <w:bCs/>
        </w:rPr>
        <w:t>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xml:space="preserve"> настоящего </w:t>
      </w:r>
      <w:r>
        <w:t>извещения</w:t>
      </w:r>
      <w:r>
        <w:rPr>
          <w:bCs/>
        </w:rPr>
        <w:t>.</w:t>
      </w:r>
      <w:bookmarkEnd w:id="18"/>
    </w:p>
    <w:p w:rsidR="0079498F" w:rsidRPr="00DF218D" w:rsidRDefault="0079498F" w:rsidP="0079498F">
      <w:pPr>
        <w:numPr>
          <w:ilvl w:val="2"/>
          <w:numId w:val="4"/>
        </w:numPr>
        <w:tabs>
          <w:tab w:val="num" w:pos="960"/>
        </w:tabs>
        <w:overflowPunct w:val="0"/>
        <w:autoSpaceDE w:val="0"/>
        <w:autoSpaceDN w:val="0"/>
        <w:adjustRightInd w:val="0"/>
        <w:ind w:left="0" w:firstLine="709"/>
        <w:jc w:val="both"/>
        <w:rPr>
          <w:bCs/>
        </w:rPr>
      </w:pPr>
      <w:r>
        <w:rPr>
          <w:bCs/>
        </w:rPr>
        <w:t>Количество поставляемых товаров, объем выполняемых работ, оказываемых услуг,  место и сроки (периоды) поставки товара, выполнения работы, оказания услуг, т</w:t>
      </w:r>
      <w:r w:rsidRPr="00DF218D">
        <w:rPr>
          <w:bCs/>
        </w:rPr>
        <w:t xml:space="preserve">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w:t>
      </w:r>
      <w:r w:rsidRPr="00A046BD">
        <w:t>раздела</w:t>
      </w:r>
      <w:r>
        <w:t>х</w:t>
      </w:r>
      <w:r w:rsidRPr="00A046BD">
        <w:t xml:space="preserve"> </w:t>
      </w:r>
      <w:hyperlink w:anchor="_РАЗДЕЛ_IV._ТЕХНИЧЕСКОЕ_1" w:history="1">
        <w:r w:rsidRPr="0073425A">
          <w:rPr>
            <w:rStyle w:val="a4"/>
          </w:rPr>
          <w:t>IV. «ТЕХНИЧЕСКОЕ ЗАДАНИЕ»</w:t>
        </w:r>
      </w:hyperlink>
      <w:r w:rsidRPr="00A046BD">
        <w:t xml:space="preserve"> и </w:t>
      </w:r>
      <w:hyperlink w:anchor="_РАЗДЕЛ_V._ПРОЕКТ_1" w:history="1">
        <w:r w:rsidRPr="0073425A">
          <w:rPr>
            <w:rStyle w:val="a4"/>
          </w:rPr>
          <w:t>V. «ПРОЕКТ ДОГОВОРА»</w:t>
        </w:r>
      </w:hyperlink>
      <w:r w:rsidRPr="00A046BD">
        <w:t xml:space="preserve"> </w:t>
      </w:r>
      <w:r>
        <w:t>извещения</w:t>
      </w:r>
      <w:r w:rsidRPr="00A046BD">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55626">
        <w:rPr>
          <w:bCs/>
        </w:rPr>
        <w:t xml:space="preserve">Проект договора, который будет заключен по результатам </w:t>
      </w:r>
      <w:r>
        <w:rPr>
          <w:bCs/>
        </w:rPr>
        <w:t>процедуры закупки</w:t>
      </w:r>
      <w:r w:rsidRPr="00D55626">
        <w:rPr>
          <w:bCs/>
        </w:rPr>
        <w:t xml:space="preserve">, </w:t>
      </w:r>
      <w:r>
        <w:rPr>
          <w:bCs/>
        </w:rPr>
        <w:t>представлен</w:t>
      </w:r>
      <w:r w:rsidRPr="00D55626">
        <w:rPr>
          <w:bCs/>
        </w:rPr>
        <w:t xml:space="preserve"> в разделе </w:t>
      </w:r>
      <w:hyperlink w:anchor="_РАЗДЕЛ_V._ПРОЕКТ_1" w:history="1">
        <w:r w:rsidRPr="0073425A">
          <w:rPr>
            <w:rStyle w:val="a4"/>
          </w:rPr>
          <w:t>V. «ПРОЕКТ ДОГОВОРА»</w:t>
        </w:r>
      </w:hyperlink>
      <w:r w:rsidRPr="00A046BD">
        <w:t xml:space="preserve"> </w:t>
      </w:r>
      <w:r>
        <w:t>извещения</w:t>
      </w:r>
      <w:r w:rsidRPr="00D55626">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19" w:name="_Ref57201783"/>
      <w:bookmarkStart w:id="20" w:name="_Ref57126337"/>
      <w:r w:rsidRPr="005D08EB">
        <w:rPr>
          <w:bCs/>
        </w:rPr>
        <w:t xml:space="preserve">Форма, сроки и порядок оплаты товара, работы, услуги определены </w:t>
      </w:r>
      <w:r w:rsidRPr="00D55626">
        <w:rPr>
          <w:bCs/>
        </w:rPr>
        <w:t xml:space="preserve">в разделе </w:t>
      </w:r>
      <w:hyperlink w:anchor="_РАЗДЕЛ_V._ПРОЕКТ_1" w:history="1">
        <w:r w:rsidRPr="0073425A">
          <w:rPr>
            <w:rStyle w:val="a4"/>
          </w:rPr>
          <w:t>V. «ПРОЕКТ ДОГОВОРА»</w:t>
        </w:r>
      </w:hyperlink>
      <w:r w:rsidRPr="00A046BD">
        <w:t xml:space="preserve"> </w:t>
      </w:r>
      <w:r>
        <w:t>извещения</w:t>
      </w:r>
      <w:r>
        <w:rPr>
          <w:bCs/>
        </w:rPr>
        <w:t>.</w:t>
      </w:r>
      <w:bookmarkEnd w:id="19"/>
    </w:p>
    <w:p w:rsidR="0079498F" w:rsidRPr="000716ED"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1" w:name="_Toc54336090"/>
      <w:bookmarkStart w:id="22" w:name="_Toc141791574"/>
      <w:bookmarkEnd w:id="20"/>
      <w:r w:rsidRPr="000716ED">
        <w:rPr>
          <w:b/>
        </w:rPr>
        <w:t>Правовая основа закупки</w:t>
      </w:r>
      <w:bookmarkEnd w:id="15"/>
      <w:bookmarkEnd w:id="16"/>
      <w:bookmarkEnd w:id="21"/>
      <w:bookmarkEnd w:id="22"/>
    </w:p>
    <w:p w:rsidR="0079498F" w:rsidRPr="000716ED" w:rsidRDefault="0079498F" w:rsidP="0079498F">
      <w:pPr>
        <w:numPr>
          <w:ilvl w:val="2"/>
          <w:numId w:val="4"/>
        </w:numPr>
        <w:tabs>
          <w:tab w:val="num" w:pos="960"/>
        </w:tabs>
        <w:overflowPunct w:val="0"/>
        <w:autoSpaceDE w:val="0"/>
        <w:autoSpaceDN w:val="0"/>
        <w:adjustRightInd w:val="0"/>
        <w:ind w:left="0" w:firstLine="709"/>
        <w:jc w:val="both"/>
        <w:rPr>
          <w:bCs/>
        </w:rPr>
      </w:pPr>
      <w:r w:rsidRPr="000716ED">
        <w:rPr>
          <w:bCs/>
        </w:rPr>
        <w:t>Настоящ</w:t>
      </w:r>
      <w:r>
        <w:rPr>
          <w:bCs/>
        </w:rPr>
        <w:t>ее</w:t>
      </w:r>
      <w:r w:rsidRPr="000716ED">
        <w:rPr>
          <w:bCs/>
        </w:rPr>
        <w:t xml:space="preserve"> </w:t>
      </w:r>
      <w:r>
        <w:t>извещение</w:t>
      </w:r>
      <w:r w:rsidRPr="000716ED">
        <w:rPr>
          <w:bCs/>
        </w:rPr>
        <w:t xml:space="preserve"> подготовлен</w:t>
      </w:r>
      <w:r>
        <w:rPr>
          <w:bCs/>
        </w:rPr>
        <w:t>о</w:t>
      </w:r>
      <w:r w:rsidRPr="000716ED">
        <w:rPr>
          <w:bCs/>
        </w:rPr>
        <w:t xml:space="preserve"> в соответствии с ГК РФ, Законом № 223-ФЗ, Постановлением Правительства РФ № 925, Постановлением Правительства РФ </w:t>
      </w:r>
      <w:r w:rsidRPr="000716ED">
        <w:rPr>
          <w:bCs/>
        </w:rPr>
        <w:br/>
        <w:t>№ 1352</w:t>
      </w:r>
      <w:r w:rsidRPr="00A43840">
        <w:rPr>
          <w:bCs/>
        </w:rPr>
        <w:t xml:space="preserve">, </w:t>
      </w:r>
      <w:r w:rsidRPr="000716ED">
        <w:rPr>
          <w:bCs/>
        </w:rPr>
        <w:t xml:space="preserve">другими федеральными законами и иными нормативными правовыми актами РФ, регулирующими вопросы закупочной деятельности </w:t>
      </w:r>
      <w:r>
        <w:rPr>
          <w:bCs/>
        </w:rPr>
        <w:t>Заказчика</w:t>
      </w:r>
      <w:r w:rsidRPr="000716ED">
        <w:rPr>
          <w:bCs/>
        </w:rPr>
        <w:t xml:space="preserve">, а также </w:t>
      </w:r>
      <w:hyperlink r:id="rId15" w:history="1">
        <w:r w:rsidRPr="00844052">
          <w:rPr>
            <w:rStyle w:val="a4"/>
            <w:color w:val="auto"/>
            <w:u w:val="none"/>
          </w:rPr>
          <w:t>Положением о закупках</w:t>
        </w:r>
      </w:hyperlink>
      <w:r w:rsidRPr="00844052">
        <w:rPr>
          <w:bCs/>
        </w:rPr>
        <w:t>.</w:t>
      </w:r>
    </w:p>
    <w:bookmarkEnd w:id="17"/>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r w:rsidRPr="00A43840">
        <w:rPr>
          <w:bCs/>
        </w:rPr>
        <w:t>Во всем, что не урегулировано извещением, настоящ</w:t>
      </w:r>
      <w:r>
        <w:rPr>
          <w:bCs/>
        </w:rPr>
        <w:t>им</w:t>
      </w:r>
      <w:r w:rsidRPr="00A43840">
        <w:rPr>
          <w:bCs/>
        </w:rPr>
        <w:t xml:space="preserve"> </w:t>
      </w:r>
      <w:r>
        <w:t>извещением</w:t>
      </w:r>
      <w:r w:rsidRPr="00A43840">
        <w:rPr>
          <w:bCs/>
        </w:rPr>
        <w:t xml:space="preserve">, Заказчик и </w:t>
      </w:r>
      <w:r>
        <w:rPr>
          <w:bCs/>
        </w:rPr>
        <w:t>участн</w:t>
      </w:r>
      <w:r w:rsidRPr="00A43840">
        <w:rPr>
          <w:bCs/>
        </w:rPr>
        <w:t xml:space="preserve">ики руководствуются ГК РФ, Законом № 223-ФЗ, Постановлением Правительства РФ № 925, Постановлением Правительства РФ № 1352 и другими федеральными законами и иными нормативными правовыми актами РФ, прямо относящимися к предмету регулирования настоящей процедуры закупки, </w:t>
      </w:r>
      <w:r>
        <w:rPr>
          <w:bCs/>
        </w:rPr>
        <w:t>а также</w:t>
      </w:r>
      <w:r w:rsidRPr="00A43840">
        <w:rPr>
          <w:bCs/>
        </w:rPr>
        <w:t xml:space="preserve"> </w:t>
      </w:r>
      <w:r>
        <w:rPr>
          <w:bCs/>
        </w:rPr>
        <w:t>р</w:t>
      </w:r>
      <w:r w:rsidRPr="00A43840">
        <w:rPr>
          <w:bCs/>
        </w:rPr>
        <w:t>егламентом Э</w:t>
      </w:r>
      <w:r>
        <w:rPr>
          <w:bCs/>
        </w:rPr>
        <w:t>Т</w:t>
      </w:r>
      <w:r w:rsidRPr="00A43840">
        <w:rPr>
          <w:bCs/>
        </w:rPr>
        <w:t>П.</w:t>
      </w:r>
    </w:p>
    <w:p w:rsidR="0079498F" w:rsidRPr="00733E33" w:rsidRDefault="0079498F" w:rsidP="0079498F">
      <w:pPr>
        <w:pStyle w:val="rvps9"/>
        <w:rPr>
          <w:i/>
          <w:color w:val="BFBFBF"/>
          <w:sz w:val="12"/>
          <w:szCs w:val="12"/>
        </w:rPr>
      </w:pPr>
    </w:p>
    <w:p w:rsidR="0079498F" w:rsidRPr="00F048D3" w:rsidRDefault="0079498F" w:rsidP="0079498F">
      <w:pPr>
        <w:pStyle w:val="ae"/>
        <w:keepNext/>
        <w:numPr>
          <w:ilvl w:val="1"/>
          <w:numId w:val="4"/>
        </w:numPr>
        <w:tabs>
          <w:tab w:val="num" w:pos="502"/>
          <w:tab w:val="num" w:pos="1418"/>
        </w:tabs>
        <w:spacing w:before="120" w:beforeAutospacing="0" w:after="120" w:afterAutospacing="0"/>
        <w:ind w:left="0" w:firstLine="709"/>
        <w:jc w:val="both"/>
        <w:outlineLvl w:val="1"/>
        <w:rPr>
          <w:b/>
        </w:rPr>
      </w:pPr>
      <w:bookmarkStart w:id="23" w:name="_Toc30531164"/>
      <w:bookmarkStart w:id="24" w:name="_Toc47010168"/>
      <w:bookmarkStart w:id="25" w:name="_Toc54336091"/>
      <w:bookmarkStart w:id="26" w:name="_Toc141791575"/>
      <w:bookmarkStart w:id="27" w:name="_Toc23149534"/>
      <w:r w:rsidRPr="00F048D3">
        <w:rPr>
          <w:b/>
        </w:rPr>
        <w:t xml:space="preserve">Информационное обеспечение </w:t>
      </w:r>
      <w:bookmarkEnd w:id="23"/>
      <w:bookmarkEnd w:id="24"/>
      <w:r>
        <w:rPr>
          <w:b/>
        </w:rPr>
        <w:t>закупки</w:t>
      </w:r>
      <w:bookmarkEnd w:id="25"/>
      <w:bookmarkEnd w:id="26"/>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8" w:name="_Toc30595394"/>
      <w:r w:rsidRPr="00F048D3">
        <w:rPr>
          <w:bCs/>
        </w:rPr>
        <w:t xml:space="preserve">Информация и документы по данной закупке публикуются в </w:t>
      </w:r>
      <w:r>
        <w:rPr>
          <w:bCs/>
        </w:rPr>
        <w:t xml:space="preserve">ЕИС, на ЭТП и </w:t>
      </w:r>
      <w:r>
        <w:rPr>
          <w:iCs/>
        </w:rPr>
        <w:t>сайте Заказчика</w:t>
      </w:r>
      <w:hyperlink r:id="rId16" w:history="1"/>
      <w:r w:rsidRPr="00F048D3">
        <w:rPr>
          <w:bCs/>
        </w:rPr>
        <w:t>. Официальным источником информации о ходе и результатах закупки (официальной публикацией) является ЕИС.</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29" w:name="_Toc30595395"/>
      <w:bookmarkEnd w:id="28"/>
      <w:r>
        <w:rPr>
          <w:bCs/>
        </w:rPr>
        <w:t>Участн</w:t>
      </w:r>
      <w:r w:rsidRPr="00F048D3">
        <w:rPr>
          <w:bCs/>
        </w:rPr>
        <w:t>ики должны самостоятельно отслеживать опубликованные в ЕИС</w:t>
      </w:r>
      <w:r>
        <w:rPr>
          <w:bCs/>
        </w:rPr>
        <w:t>,</w:t>
      </w:r>
      <w:r w:rsidRPr="00F048D3">
        <w:rPr>
          <w:bCs/>
        </w:rPr>
        <w:t xml:space="preserve"> на ЭТП</w:t>
      </w:r>
      <w:r>
        <w:rPr>
          <w:bCs/>
        </w:rPr>
        <w:t xml:space="preserve"> и </w:t>
      </w:r>
      <w:r>
        <w:rPr>
          <w:iCs/>
        </w:rPr>
        <w:t>сайте Заказчика</w:t>
      </w:r>
      <w:r>
        <w:rPr>
          <w:bCs/>
        </w:rPr>
        <w:t xml:space="preserve"> разъяснения и изменения и</w:t>
      </w:r>
      <w:r w:rsidRPr="00F048D3">
        <w:rPr>
          <w:bCs/>
        </w:rPr>
        <w:t xml:space="preserve">звещения, информацию о принятых в ходе </w:t>
      </w:r>
      <w:r>
        <w:rPr>
          <w:bCs/>
        </w:rPr>
        <w:t>закупки решениях Заказ</w:t>
      </w:r>
      <w:r w:rsidRPr="00F048D3">
        <w:rPr>
          <w:bCs/>
        </w:rPr>
        <w:t>чика.</w:t>
      </w:r>
      <w:bookmarkEnd w:id="29"/>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0" w:name="_Toc30595401"/>
      <w:r w:rsidRPr="00F048D3">
        <w:rPr>
          <w:bCs/>
        </w:rPr>
        <w:t xml:space="preserve">При осуществлении </w:t>
      </w:r>
      <w:r>
        <w:rPr>
          <w:bCs/>
        </w:rPr>
        <w:t>закупки на ЭТП о</w:t>
      </w:r>
      <w:r w:rsidRPr="00F048D3">
        <w:rPr>
          <w:bCs/>
        </w:rPr>
        <w:t xml:space="preserve">ператором ЭТП </w:t>
      </w:r>
      <w:r>
        <w:rPr>
          <w:bCs/>
        </w:rPr>
        <w:t>обеспечивается направление участн</w:t>
      </w:r>
      <w:r w:rsidRPr="00F048D3">
        <w:rPr>
          <w:bCs/>
        </w:rPr>
        <w:t>иками запросо</w:t>
      </w:r>
      <w:r>
        <w:rPr>
          <w:bCs/>
        </w:rPr>
        <w:t>в о даче разъяснений положений извещения</w:t>
      </w:r>
      <w:r w:rsidRPr="00F048D3">
        <w:rPr>
          <w:bCs/>
        </w:rPr>
        <w:t>, размещени</w:t>
      </w:r>
      <w:r>
        <w:rPr>
          <w:bCs/>
        </w:rPr>
        <w:t>е</w:t>
      </w:r>
      <w:r w:rsidRPr="00F048D3">
        <w:rPr>
          <w:bCs/>
        </w:rPr>
        <w:t xml:space="preserve"> в ЕИС и на ЭТП таких разъяснений, подач</w:t>
      </w:r>
      <w:r>
        <w:rPr>
          <w:bCs/>
        </w:rPr>
        <w:t>а</w:t>
      </w:r>
      <w:r w:rsidRPr="00F048D3">
        <w:rPr>
          <w:bCs/>
        </w:rPr>
        <w:t xml:space="preserve"> </w:t>
      </w:r>
      <w:r>
        <w:rPr>
          <w:bCs/>
        </w:rPr>
        <w:t>участниками з</w:t>
      </w:r>
      <w:r w:rsidRPr="00F048D3">
        <w:rPr>
          <w:bCs/>
        </w:rPr>
        <w:t xml:space="preserve">аявок, предоставление членам </w:t>
      </w:r>
      <w:r>
        <w:rPr>
          <w:bCs/>
        </w:rPr>
        <w:t>Закупочной комиссии доступа к указанным з</w:t>
      </w:r>
      <w:r w:rsidRPr="00F048D3">
        <w:rPr>
          <w:bCs/>
        </w:rPr>
        <w:t xml:space="preserve">аявкам, сопоставление ценовых предложений </w:t>
      </w:r>
      <w:r>
        <w:rPr>
          <w:bCs/>
        </w:rPr>
        <w:t>участн</w:t>
      </w:r>
      <w:r w:rsidRPr="00F048D3">
        <w:rPr>
          <w:bCs/>
        </w:rPr>
        <w:t>иков, формирование проектов протоколов, составляемых в соответствии с Законом</w:t>
      </w:r>
      <w:r>
        <w:rPr>
          <w:bCs/>
        </w:rPr>
        <w:t xml:space="preserve"> </w:t>
      </w:r>
      <w:r w:rsidRPr="000716ED">
        <w:rPr>
          <w:bCs/>
        </w:rPr>
        <w:t>№ 223-ФЗ</w:t>
      </w:r>
      <w:r w:rsidRPr="00F048D3">
        <w:rPr>
          <w:bCs/>
        </w:rPr>
        <w:t>.</w:t>
      </w:r>
      <w:bookmarkEnd w:id="30"/>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31" w:name="_Toc30595403"/>
      <w:r>
        <w:rPr>
          <w:bCs/>
        </w:rPr>
        <w:t>Обмен между участником, Заказчиком и о</w:t>
      </w:r>
      <w:r w:rsidRPr="00F048D3">
        <w:rPr>
          <w:bCs/>
        </w:rPr>
        <w:t xml:space="preserve">ператором ЭТП информацией, связанной с получением аккредитации на ЭТП, </w:t>
      </w:r>
      <w:r>
        <w:rPr>
          <w:bCs/>
        </w:rPr>
        <w:t>проведением закупки</w:t>
      </w:r>
      <w:r w:rsidRPr="00F048D3">
        <w:rPr>
          <w:bCs/>
        </w:rPr>
        <w:t>, осуществляется на ЭТП в форме электронных документов.</w:t>
      </w:r>
      <w:bookmarkEnd w:id="31"/>
    </w:p>
    <w:p w:rsidR="0079498F" w:rsidRPr="00A43840" w:rsidRDefault="0079498F" w:rsidP="0079498F">
      <w:pPr>
        <w:numPr>
          <w:ilvl w:val="2"/>
          <w:numId w:val="4"/>
        </w:numPr>
        <w:tabs>
          <w:tab w:val="num" w:pos="960"/>
        </w:tabs>
        <w:overflowPunct w:val="0"/>
        <w:autoSpaceDE w:val="0"/>
        <w:autoSpaceDN w:val="0"/>
        <w:adjustRightInd w:val="0"/>
        <w:ind w:left="0" w:firstLine="709"/>
        <w:jc w:val="both"/>
        <w:rPr>
          <w:bCs/>
        </w:rPr>
      </w:pPr>
      <w:bookmarkStart w:id="32" w:name="_Toc30595404"/>
      <w:r>
        <w:rPr>
          <w:bCs/>
        </w:rPr>
        <w:t>Электронные документы участника, Заказчика, о</w:t>
      </w:r>
      <w:r w:rsidRPr="00A43840">
        <w:rPr>
          <w:bCs/>
        </w:rPr>
        <w:t>ператора ЭТП должны быть подписаны усиленной квалифицированной электронной подписью лица, имеющего право дейст</w:t>
      </w:r>
      <w:r>
        <w:rPr>
          <w:bCs/>
        </w:rPr>
        <w:t>вовать от имени соответственно участн</w:t>
      </w:r>
      <w:r w:rsidRPr="00A43840">
        <w:rPr>
          <w:bCs/>
        </w:rPr>
        <w:t>ика,</w:t>
      </w:r>
      <w:r>
        <w:rPr>
          <w:bCs/>
        </w:rPr>
        <w:t xml:space="preserve"> Заказчика, о</w:t>
      </w:r>
      <w:r w:rsidRPr="00A43840">
        <w:rPr>
          <w:bCs/>
        </w:rPr>
        <w:t>ператора ЭТП полученной в порядке, установленном в Законе № 63-ФЗ.</w:t>
      </w:r>
      <w:bookmarkEnd w:id="32"/>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33" w:name="_Toc30595405"/>
      <w:r w:rsidRPr="00A43840">
        <w:rPr>
          <w:bCs/>
        </w:rPr>
        <w:t xml:space="preserve">В течение одного часа с момента размещения в ЕИС извещения об отказе от проведения </w:t>
      </w:r>
      <w:r>
        <w:rPr>
          <w:bCs/>
        </w:rPr>
        <w:t>закупки, изменений, внесенных в извещение, разъяснений положений извещения о</w:t>
      </w:r>
      <w:r w:rsidRPr="00A43840">
        <w:rPr>
          <w:bCs/>
        </w:rPr>
        <w:t>ператор ЭТП размещает указанную информацию на ЭТП, направляет уведомление об указанных</w:t>
      </w:r>
      <w:r>
        <w:rPr>
          <w:bCs/>
        </w:rPr>
        <w:t xml:space="preserve"> изменениях, разъяснениях всем участн</w:t>
      </w:r>
      <w:r w:rsidRPr="00A43840">
        <w:rPr>
          <w:bCs/>
        </w:rPr>
        <w:t>икам</w:t>
      </w:r>
      <w:r>
        <w:rPr>
          <w:bCs/>
        </w:rPr>
        <w:t xml:space="preserve"> в электронной форме, подавшим з</w:t>
      </w:r>
      <w:r w:rsidRPr="00A43840">
        <w:rPr>
          <w:bCs/>
        </w:rPr>
        <w:t>аявки, уведомление об указанных разъяснениях также лицу, направившему запрос о даче разъяснений п</w:t>
      </w:r>
      <w:r>
        <w:rPr>
          <w:bCs/>
        </w:rPr>
        <w:t>оложений извещения,</w:t>
      </w:r>
      <w:r w:rsidRPr="00A43840">
        <w:rPr>
          <w:bCs/>
        </w:rPr>
        <w:t xml:space="preserve"> уведомление об указанных запросах о разъяснении положений </w:t>
      </w:r>
      <w:r>
        <w:rPr>
          <w:bCs/>
        </w:rPr>
        <w:t>з</w:t>
      </w:r>
      <w:r w:rsidRPr="00A43840">
        <w:rPr>
          <w:bCs/>
        </w:rPr>
        <w:t>аявки по адресам элек</w:t>
      </w:r>
      <w:r>
        <w:rPr>
          <w:bCs/>
        </w:rPr>
        <w:t xml:space="preserve">тронной почты, указанным этими </w:t>
      </w:r>
      <w:r w:rsidRPr="00A43840">
        <w:rPr>
          <w:bCs/>
        </w:rPr>
        <w:t xml:space="preserve">частниками при аккредитации на ЭТП или этим лицом при </w:t>
      </w:r>
      <w:r w:rsidRPr="00F048D3">
        <w:rPr>
          <w:bCs/>
        </w:rPr>
        <w:t>направлении запроса.</w:t>
      </w:r>
      <w:bookmarkEnd w:id="33"/>
    </w:p>
    <w:p w:rsidR="0079498F" w:rsidRPr="00187F09"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34" w:name="_Toc54336092"/>
      <w:bookmarkStart w:id="35" w:name="_Toc141791576"/>
      <w:bookmarkStart w:id="36" w:name="_Toc521347980"/>
      <w:bookmarkStart w:id="37" w:name="_Toc19698400"/>
      <w:bookmarkStart w:id="38" w:name="_Toc37260743"/>
      <w:bookmarkStart w:id="39" w:name="_Ref441222309"/>
      <w:r w:rsidRPr="00E504BE">
        <w:rPr>
          <w:b/>
          <w:sz w:val="28"/>
          <w:lang w:eastAsia="x-none"/>
        </w:rPr>
        <w:t xml:space="preserve">ТРЕБОВАНИЯ К </w:t>
      </w:r>
      <w:r>
        <w:rPr>
          <w:b/>
          <w:sz w:val="28"/>
          <w:lang w:eastAsia="x-none"/>
        </w:rPr>
        <w:t>УЧАСТН</w:t>
      </w:r>
      <w:r w:rsidRPr="00E504BE">
        <w:rPr>
          <w:b/>
          <w:sz w:val="28"/>
          <w:lang w:eastAsia="x-none"/>
        </w:rPr>
        <w:t>ИКУ, А ТАКЖЕ К ДОКУМЕНТАМ, ПОДТВЕРЖДАЮЩИМ ДАННЫЕ ТРЕБОВАНИЯ</w:t>
      </w:r>
      <w:bookmarkEnd w:id="34"/>
      <w:bookmarkEnd w:id="35"/>
    </w:p>
    <w:p w:rsidR="0079498F" w:rsidRPr="00E504BE" w:rsidRDefault="0079498F" w:rsidP="0079498F">
      <w:pPr>
        <w:pStyle w:val="ae"/>
        <w:keepNext/>
        <w:numPr>
          <w:ilvl w:val="1"/>
          <w:numId w:val="4"/>
        </w:numPr>
        <w:tabs>
          <w:tab w:val="num" w:pos="1069"/>
        </w:tabs>
        <w:spacing w:before="120" w:beforeAutospacing="0" w:after="120" w:afterAutospacing="0"/>
        <w:ind w:left="1069"/>
        <w:jc w:val="both"/>
        <w:outlineLvl w:val="1"/>
        <w:rPr>
          <w:b/>
        </w:rPr>
      </w:pPr>
      <w:r w:rsidRPr="00E504BE">
        <w:rPr>
          <w:b/>
        </w:rPr>
        <w:t xml:space="preserve"> </w:t>
      </w:r>
      <w:bookmarkStart w:id="40" w:name="_Toc54336093"/>
      <w:bookmarkStart w:id="41" w:name="_Toc141791577"/>
      <w:r>
        <w:rPr>
          <w:b/>
        </w:rPr>
        <w:t>Участ</w:t>
      </w:r>
      <w:bookmarkEnd w:id="36"/>
      <w:bookmarkEnd w:id="37"/>
      <w:bookmarkEnd w:id="38"/>
      <w:bookmarkEnd w:id="40"/>
      <w:r>
        <w:rPr>
          <w:b/>
        </w:rPr>
        <w:t>ие в закупке</w:t>
      </w:r>
      <w:bookmarkEnd w:id="41"/>
      <w:r w:rsidRPr="00E504BE">
        <w:rPr>
          <w:b/>
        </w:rPr>
        <w:t xml:space="preserve">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387B71">
        <w:rPr>
          <w:bCs/>
        </w:rPr>
        <w:t>Участниками закупки могут быть только субъекты малого и среднего предпринимательства/физические лица, не являющи</w:t>
      </w:r>
      <w:r>
        <w:rPr>
          <w:bCs/>
        </w:rPr>
        <w:t>е</w:t>
      </w:r>
      <w:r w:rsidRPr="00387B71">
        <w:rPr>
          <w:bCs/>
        </w:rPr>
        <w:t>ся индивидуальными предпринимателями и применяющие специальный налоговый режим «Налог на профессиональный доход»</w:t>
      </w:r>
      <w:r w:rsidRPr="003827DA">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настоящей процедуре закупки</w:t>
      </w:r>
      <w:r w:rsidRPr="00F64779">
        <w:rPr>
          <w:bCs/>
        </w:rPr>
        <w:t xml:space="preserve"> </w:t>
      </w:r>
      <w:r>
        <w:rPr>
          <w:bCs/>
        </w:rPr>
        <w:t>участн</w:t>
      </w:r>
      <w:r w:rsidRPr="00F64779">
        <w:rPr>
          <w:bCs/>
        </w:rPr>
        <w:t xml:space="preserve">ик должен удовлетворять требованиям, </w:t>
      </w:r>
      <w:r>
        <w:rPr>
          <w:bCs/>
        </w:rPr>
        <w:t xml:space="preserve">установленным настоящим </w:t>
      </w:r>
      <w:r>
        <w:t>извещением</w:t>
      </w:r>
      <w:r w:rsidRPr="00F64779">
        <w:rPr>
          <w:bCs/>
        </w:rPr>
        <w:t xml:space="preserve">, подготовить и подать </w:t>
      </w:r>
      <w:r>
        <w:rPr>
          <w:bCs/>
        </w:rPr>
        <w:t>заявк</w:t>
      </w:r>
      <w:r w:rsidRPr="00F64779">
        <w:rPr>
          <w:bCs/>
        </w:rPr>
        <w:t xml:space="preserve">у на участие в </w:t>
      </w:r>
      <w:r>
        <w:rPr>
          <w:bCs/>
        </w:rPr>
        <w:t>закупке</w:t>
      </w:r>
      <w:r w:rsidRPr="00F64779">
        <w:rPr>
          <w:bCs/>
        </w:rPr>
        <w:t>, соответствующую требованиям настоящ</w:t>
      </w:r>
      <w:r>
        <w:rPr>
          <w:bCs/>
        </w:rPr>
        <w:t xml:space="preserve">его </w:t>
      </w:r>
      <w:r>
        <w:t>извещения</w:t>
      </w:r>
      <w:r w:rsidRPr="00F64779">
        <w:rPr>
          <w:bCs/>
        </w:rPr>
        <w:t>, в п</w:t>
      </w:r>
      <w:r>
        <w:rPr>
          <w:bCs/>
        </w:rPr>
        <w:t>орядке, установленном настоящим извещением</w:t>
      </w:r>
      <w:r w:rsidRPr="00F64779">
        <w:rPr>
          <w:bCs/>
        </w:rPr>
        <w:t>.</w:t>
      </w:r>
    </w:p>
    <w:p w:rsidR="0079498F" w:rsidRPr="00F048D3" w:rsidRDefault="0079498F" w:rsidP="0079498F">
      <w:pPr>
        <w:numPr>
          <w:ilvl w:val="2"/>
          <w:numId w:val="4"/>
        </w:numPr>
        <w:tabs>
          <w:tab w:val="num" w:pos="960"/>
        </w:tabs>
        <w:overflowPunct w:val="0"/>
        <w:autoSpaceDE w:val="0"/>
        <w:autoSpaceDN w:val="0"/>
        <w:adjustRightInd w:val="0"/>
        <w:ind w:left="0" w:firstLine="709"/>
        <w:jc w:val="both"/>
        <w:rPr>
          <w:bCs/>
        </w:rPr>
      </w:pPr>
      <w:bookmarkStart w:id="42" w:name="_Toc30595402"/>
      <w:r>
        <w:rPr>
          <w:bCs/>
        </w:rPr>
        <w:t>Участн</w:t>
      </w:r>
      <w:r w:rsidRPr="00F048D3">
        <w:rPr>
          <w:bCs/>
        </w:rPr>
        <w:t xml:space="preserve">ику для участия в </w:t>
      </w:r>
      <w:r>
        <w:rPr>
          <w:bCs/>
        </w:rPr>
        <w:t>закупке</w:t>
      </w:r>
      <w:r w:rsidRPr="00F048D3">
        <w:rPr>
          <w:bCs/>
        </w:rPr>
        <w:t xml:space="preserve"> необходимо получить аккредитацию н</w:t>
      </w:r>
      <w:r>
        <w:rPr>
          <w:bCs/>
        </w:rPr>
        <w:t>а ЭТП в порядке, установленном оператором ЭТП и р</w:t>
      </w:r>
      <w:r w:rsidRPr="00F048D3">
        <w:rPr>
          <w:bCs/>
        </w:rPr>
        <w:t>егламентом ЭТП.</w:t>
      </w:r>
      <w:bookmarkEnd w:id="42"/>
    </w:p>
    <w:p w:rsidR="0079498F" w:rsidRPr="00E504BE"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43" w:name="_Toc521347981"/>
      <w:bookmarkStart w:id="44" w:name="_Toc19698401"/>
      <w:bookmarkStart w:id="45" w:name="_Toc37260744"/>
      <w:r>
        <w:rPr>
          <w:b/>
        </w:rPr>
        <w:t xml:space="preserve"> </w:t>
      </w:r>
      <w:bookmarkStart w:id="46" w:name="_Toc54336094"/>
      <w:bookmarkStart w:id="47" w:name="_Ref55316993"/>
      <w:bookmarkStart w:id="48" w:name="_Toc141791578"/>
      <w:r>
        <w:rPr>
          <w:b/>
        </w:rPr>
        <w:t>Требования к участн</w:t>
      </w:r>
      <w:r w:rsidRPr="00E504BE">
        <w:rPr>
          <w:b/>
        </w:rPr>
        <w:t>ику, а также к документам, подтверждающим данные требования</w:t>
      </w:r>
      <w:bookmarkEnd w:id="43"/>
      <w:bookmarkEnd w:id="44"/>
      <w:bookmarkEnd w:id="45"/>
      <w:bookmarkEnd w:id="46"/>
      <w:bookmarkEnd w:id="47"/>
      <w:bookmarkEnd w:id="48"/>
    </w:p>
    <w:p w:rsidR="0079498F" w:rsidRPr="001A5E83" w:rsidRDefault="0079498F" w:rsidP="0079498F">
      <w:pPr>
        <w:numPr>
          <w:ilvl w:val="2"/>
          <w:numId w:val="4"/>
        </w:numPr>
        <w:tabs>
          <w:tab w:val="num" w:pos="960"/>
        </w:tabs>
        <w:overflowPunct w:val="0"/>
        <w:autoSpaceDE w:val="0"/>
        <w:autoSpaceDN w:val="0"/>
        <w:adjustRightInd w:val="0"/>
        <w:ind w:left="0" w:firstLine="709"/>
        <w:jc w:val="both"/>
        <w:rPr>
          <w:bCs/>
        </w:rPr>
      </w:pPr>
      <w:bookmarkStart w:id="49" w:name="_Ref57043780"/>
      <w:bookmarkStart w:id="50" w:name="_Ref55289922"/>
      <w:bookmarkStart w:id="51" w:name="_Ref57125808"/>
      <w:r>
        <w:rPr>
          <w:bCs/>
        </w:rPr>
        <w:t>Участн</w:t>
      </w:r>
      <w:r w:rsidRPr="00F64779">
        <w:rPr>
          <w:bCs/>
        </w:rPr>
        <w:t xml:space="preserve">ик </w:t>
      </w:r>
      <w:r>
        <w:rPr>
          <w:bCs/>
        </w:rPr>
        <w:t>закупки</w:t>
      </w:r>
      <w:r w:rsidRPr="00F64779">
        <w:rPr>
          <w:bCs/>
        </w:rPr>
        <w:t xml:space="preserve"> должен соответствовать </w:t>
      </w:r>
      <w:r>
        <w:rPr>
          <w:bCs/>
        </w:rPr>
        <w:t xml:space="preserve">требованиям, установленным </w:t>
      </w:r>
      <w:r w:rsidRPr="001A5E83">
        <w:rPr>
          <w:bCs/>
        </w:rPr>
        <w:t xml:space="preserve">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Pr>
          <w:bCs/>
        </w:rPr>
        <w:t>, и предоставить в составе заявки подтверждающие документы в соответствии с</w:t>
      </w:r>
      <w:r w:rsidRPr="001A5E83">
        <w:rPr>
          <w:bCs/>
        </w:rPr>
        <w:t xml:space="preserve"> п. </w:t>
      </w:r>
      <w:r>
        <w:rPr>
          <w:bCs/>
        </w:rPr>
        <w:fldChar w:fldCharType="begin"/>
      </w:r>
      <w:r>
        <w:rPr>
          <w:bCs/>
        </w:rPr>
        <w:instrText xml:space="preserve"> REF _Ref55317066 \r \h </w:instrText>
      </w:r>
      <w:r>
        <w:rPr>
          <w:bCs/>
        </w:rPr>
      </w:r>
      <w:r>
        <w:rPr>
          <w:bCs/>
        </w:rPr>
        <w:fldChar w:fldCharType="separate"/>
      </w:r>
      <w:r w:rsidR="00290DCC">
        <w:rPr>
          <w:bCs/>
        </w:rPr>
        <w:t>11</w:t>
      </w:r>
      <w:r>
        <w:rPr>
          <w:bCs/>
        </w:rPr>
        <w:fldChar w:fldCharType="end"/>
      </w:r>
      <w:r w:rsidRPr="001A5E83">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1A5E83">
        <w:rPr>
          <w:bCs/>
        </w:rPr>
        <w:t>.</w:t>
      </w:r>
      <w:bookmarkEnd w:id="49"/>
    </w:p>
    <w:p w:rsidR="0079498F" w:rsidRPr="00A046BD" w:rsidRDefault="0079498F" w:rsidP="0079498F">
      <w:pPr>
        <w:numPr>
          <w:ilvl w:val="2"/>
          <w:numId w:val="4"/>
        </w:numPr>
        <w:tabs>
          <w:tab w:val="num" w:pos="960"/>
        </w:tabs>
        <w:overflowPunct w:val="0"/>
        <w:autoSpaceDE w:val="0"/>
        <w:autoSpaceDN w:val="0"/>
        <w:adjustRightInd w:val="0"/>
        <w:ind w:left="0" w:firstLine="709"/>
        <w:jc w:val="both"/>
        <w:rPr>
          <w:bCs/>
        </w:rPr>
      </w:pPr>
      <w:bookmarkStart w:id="52" w:name="_Ref57043928"/>
      <w:r w:rsidRPr="00A046BD">
        <w:rPr>
          <w:bCs/>
        </w:rPr>
        <w:t>Полный с</w:t>
      </w:r>
      <w:r>
        <w:rPr>
          <w:bCs/>
        </w:rPr>
        <w:t>остав з</w:t>
      </w:r>
      <w:r w:rsidRPr="00A046BD">
        <w:rPr>
          <w:bCs/>
        </w:rPr>
        <w:t xml:space="preserve">аявки на участие в закупке </w:t>
      </w:r>
      <w:r>
        <w:rPr>
          <w:bCs/>
        </w:rPr>
        <w:t xml:space="preserve">указан в 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A046BD">
        <w:rPr>
          <w:bCs/>
        </w:rPr>
        <w:t xml:space="preserve"> раздела </w:t>
      </w:r>
      <w:hyperlink w:anchor="_РАЗДЕЛ_II._ИНФОРМАЦИОННАЯ_1" w:history="1">
        <w:r w:rsidRPr="0073425A">
          <w:rPr>
            <w:rStyle w:val="a4"/>
            <w:lang w:val="en-US"/>
          </w:rPr>
          <w:t>II</w:t>
        </w:r>
        <w:r w:rsidRPr="0073425A">
          <w:rPr>
            <w:rStyle w:val="a4"/>
          </w:rPr>
          <w:t xml:space="preserve"> «ИНФОРМАЦИОННАЯ КАРТА»</w:t>
        </w:r>
      </w:hyperlink>
      <w:r w:rsidRPr="00A046BD">
        <w:rPr>
          <w:bCs/>
        </w:rPr>
        <w:t>.</w:t>
      </w:r>
      <w:bookmarkEnd w:id="52"/>
    </w:p>
    <w:bookmarkEnd w:id="50"/>
    <w:bookmarkEnd w:id="51"/>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5539B5">
        <w:rPr>
          <w:bCs/>
        </w:rPr>
        <w:t xml:space="preserve">В случае, если на стороне участника выступают несколько юридических лиц (несколько индивидуальных предпринимателей либо несколько физических лиц), то общим требованиям должны соответствовать все лица, если иное не установлено для отдельных требований.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F64779">
        <w:rPr>
          <w:bCs/>
        </w:rPr>
        <w:t>ик по собственной инициативе также</w:t>
      </w:r>
      <w:r>
        <w:rPr>
          <w:bCs/>
        </w:rPr>
        <w:t xml:space="preserve"> вправе предоставить в составе з</w:t>
      </w:r>
      <w:r w:rsidRPr="00F64779">
        <w:rPr>
          <w:bCs/>
        </w:rPr>
        <w:t>аявки иные (дополнительные) документы, которые могут быть сопровождены комментариями, разъясняющими цель предоставле</w:t>
      </w:r>
      <w:r>
        <w:rPr>
          <w:bCs/>
        </w:rPr>
        <w:t>ния таких документов в составе з</w:t>
      </w:r>
      <w:r w:rsidRPr="00F64779">
        <w:rPr>
          <w:bCs/>
        </w:rPr>
        <w:t xml:space="preserve">аявки. Такие дополнительные документы не должны быть предоставлены вместо тех документов, которые прямо указаны в </w:t>
      </w:r>
      <w:r>
        <w:rPr>
          <w:bCs/>
        </w:rPr>
        <w:t>настоящем извещении</w:t>
      </w:r>
      <w:r w:rsidRPr="00F64779">
        <w:rPr>
          <w:bCs/>
        </w:rPr>
        <w:t>.</w:t>
      </w:r>
    </w:p>
    <w:p w:rsidR="0079498F" w:rsidRPr="00132BB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53" w:name="_Toc37260740"/>
      <w:bookmarkStart w:id="54" w:name="_Toc54336095"/>
      <w:bookmarkStart w:id="55" w:name="_Toc141791579"/>
      <w:r w:rsidRPr="00132BB3">
        <w:rPr>
          <w:b/>
        </w:rPr>
        <w:t>Приоритет товаров российского происхождения, работ, услуг, выполняемых, оказываемых российскими лицами</w:t>
      </w:r>
      <w:bookmarkEnd w:id="53"/>
      <w:bookmarkEnd w:id="54"/>
      <w:bookmarkEnd w:id="55"/>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Pr>
          <w:bCs/>
        </w:rPr>
        <w:t xml:space="preserve">При проведении настоящей процедуры закупки </w:t>
      </w:r>
      <w:r w:rsidRPr="00132BB3">
        <w:rPr>
          <w:bCs/>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порядке, предусмотренном Постановлением Правительства РФ № 925. В соответствии с п. 8 Постановления Правительства РФ № 925 приоритет устанавливается с учетом положений Генерального соглашения по тарифам и торговле 1994 года и Договора о Евразийском экономическом союзе от 29.05.2014.</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проведении настоящей процедуры закупки оценка и сопоставление </w:t>
      </w:r>
      <w:r>
        <w:rPr>
          <w:bCs/>
        </w:rPr>
        <w:t>з</w:t>
      </w:r>
      <w:r w:rsidRPr="00132BB3">
        <w:rPr>
          <w:bCs/>
        </w:rPr>
        <w:t xml:space="preserve">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w:t>
      </w:r>
      <w:r>
        <w:rPr>
          <w:bCs/>
        </w:rPr>
        <w:t>з</w:t>
      </w:r>
      <w:r w:rsidRPr="00132BB3">
        <w:rPr>
          <w:bCs/>
        </w:rPr>
        <w:t xml:space="preserve">аявках цене договора, сниженной на 15%, при этом договор заключается по цене договора, предложенной </w:t>
      </w:r>
      <w:r>
        <w:rPr>
          <w:bCs/>
        </w:rPr>
        <w:t>участн</w:t>
      </w:r>
      <w:r w:rsidRPr="00132BB3">
        <w:rPr>
          <w:bCs/>
        </w:rPr>
        <w:t xml:space="preserve">иком в </w:t>
      </w:r>
      <w:r>
        <w:rPr>
          <w:bCs/>
        </w:rPr>
        <w:t>з</w:t>
      </w:r>
      <w:r w:rsidRPr="00132BB3">
        <w:rPr>
          <w:bCs/>
        </w:rPr>
        <w:t>аявке на участие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 xml:space="preserve">При осуществлении закупок радиоэлектронной продукции оценка и сопоставление </w:t>
      </w:r>
      <w:r>
        <w:rPr>
          <w:bCs/>
        </w:rPr>
        <w:t>з</w:t>
      </w:r>
      <w:r w:rsidRPr="00132BB3">
        <w:rPr>
          <w:bCs/>
        </w:rPr>
        <w:t xml:space="preserve">аявок на участие в закупке, которые содержат предложения о поставке радиоэлектронной продукции, включенной </w:t>
      </w:r>
      <w:r w:rsidRPr="004C0F17">
        <w:t xml:space="preserve">в </w:t>
      </w:r>
      <w:hyperlink r:id="rId17" w:anchor="popdoc" w:history="1">
        <w:r w:rsidRPr="00541903">
          <w:rPr>
            <w:rStyle w:val="a4"/>
          </w:rPr>
          <w:t>Единый реестр российской радиоэлектронной продукции</w:t>
        </w:r>
      </w:hyperlink>
      <w:r w:rsidRPr="00132BB3">
        <w:rPr>
          <w:bCs/>
        </w:rPr>
        <w:t xml:space="preserve">, по стоимостным критериям оценки производятся по предложенной в указанных заявках цене договора, сниженной на 30%, при этом договор заключается по цене договора, предложенной </w:t>
      </w:r>
      <w:r>
        <w:rPr>
          <w:bCs/>
        </w:rPr>
        <w:t>участн</w:t>
      </w:r>
      <w:r w:rsidRPr="00132BB3">
        <w:rPr>
          <w:bCs/>
        </w:rPr>
        <w:t>иком в заявке на участие в закупке.</w:t>
      </w:r>
    </w:p>
    <w:p w:rsidR="0079498F" w:rsidRPr="00132BB3" w:rsidRDefault="0079498F" w:rsidP="0079498F">
      <w:pPr>
        <w:numPr>
          <w:ilvl w:val="2"/>
          <w:numId w:val="4"/>
        </w:numPr>
        <w:tabs>
          <w:tab w:val="num" w:pos="960"/>
        </w:tabs>
        <w:overflowPunct w:val="0"/>
        <w:autoSpaceDE w:val="0"/>
        <w:autoSpaceDN w:val="0"/>
        <w:adjustRightInd w:val="0"/>
        <w:ind w:left="0" w:firstLine="709"/>
        <w:jc w:val="both"/>
        <w:rPr>
          <w:bCs/>
        </w:rPr>
      </w:pPr>
      <w:r w:rsidRPr="00132BB3">
        <w:rPr>
          <w:bCs/>
        </w:rPr>
        <w:t>Общие условия предоставления приоритета:</w:t>
      </w:r>
    </w:p>
    <w:p w:rsidR="0079498F" w:rsidRPr="00132BB3" w:rsidRDefault="0079498F" w:rsidP="0079498F">
      <w:pPr>
        <w:ind w:firstLine="709"/>
        <w:jc w:val="both"/>
        <w:rPr>
          <w:bCs/>
        </w:rPr>
      </w:pPr>
      <w:r w:rsidRPr="00132BB3">
        <w:rPr>
          <w:bCs/>
        </w:rPr>
        <w:t xml:space="preserve">а) </w:t>
      </w:r>
      <w:r>
        <w:rPr>
          <w:bCs/>
        </w:rPr>
        <w:t>участн</w:t>
      </w:r>
      <w:r w:rsidRPr="00132BB3">
        <w:rPr>
          <w:bCs/>
        </w:rPr>
        <w:t xml:space="preserve">ики в </w:t>
      </w:r>
      <w:hyperlink w:anchor="_Форма_1_ТЕХНИЧЕСКОЕ" w:history="1">
        <w:r w:rsidRPr="0073425A">
          <w:rPr>
            <w:rStyle w:val="a4"/>
          </w:rPr>
          <w:t xml:space="preserve">Форме </w:t>
        </w:r>
        <w:r w:rsidRPr="005539B5">
          <w:rPr>
            <w:rStyle w:val="a4"/>
          </w:rPr>
          <w:t>1</w:t>
        </w:r>
        <w:r w:rsidRPr="0073425A">
          <w:rPr>
            <w:rStyle w:val="a4"/>
          </w:rPr>
          <w:t xml:space="preserve"> раздела III «ФОРМЫ ДЛЯ ЗАПОЛНЕНИЯ УЧАСТНИКАМИ ЗАКУПКИ»</w:t>
        </w:r>
      </w:hyperlink>
      <w:r w:rsidRPr="00132BB3">
        <w:rPr>
          <w:bCs/>
        </w:rPr>
        <w:t xml:space="preserve"> указывают (декларируют) наименования страны происхождения поставляемых товаров; </w:t>
      </w:r>
    </w:p>
    <w:p w:rsidR="0079498F" w:rsidRPr="00132BB3" w:rsidRDefault="0079498F" w:rsidP="0079498F">
      <w:pPr>
        <w:ind w:firstLine="709"/>
        <w:jc w:val="both"/>
        <w:rPr>
          <w:bCs/>
        </w:rPr>
      </w:pPr>
      <w:r>
        <w:rPr>
          <w:bCs/>
        </w:rPr>
        <w:t>б) предоставление участн</w:t>
      </w:r>
      <w:r w:rsidRPr="00132BB3">
        <w:rPr>
          <w:bCs/>
        </w:rPr>
        <w:t>иком закупки недостоверных сведений о стране прои</w:t>
      </w:r>
      <w:r>
        <w:rPr>
          <w:bCs/>
        </w:rPr>
        <w:t>схождения товара, указанного в з</w:t>
      </w:r>
      <w:r w:rsidRPr="00132BB3">
        <w:rPr>
          <w:bCs/>
        </w:rPr>
        <w:t xml:space="preserve">аявке на участие в закупке, является основанием для отстранения от участия в закупке в любой момент до заключения договора (договоров). </w:t>
      </w:r>
      <w:r>
        <w:rPr>
          <w:bCs/>
        </w:rPr>
        <w:t>Участн</w:t>
      </w:r>
      <w:r w:rsidRPr="00132BB3">
        <w:rPr>
          <w:bCs/>
        </w:rPr>
        <w:t>ик закупки, с которым заключен договор (договоры) по итогам закупки, несет ответственность в соответствии с заключенным договоро</w:t>
      </w:r>
      <w:r>
        <w:rPr>
          <w:bCs/>
        </w:rPr>
        <w:t>м (договорами), а также такому участн</w:t>
      </w:r>
      <w:r w:rsidRPr="00132BB3">
        <w:rPr>
          <w:bCs/>
        </w:rPr>
        <w:t xml:space="preserve">ику закупки не возвращается обеспечение исполнения договора (договоров), если </w:t>
      </w:r>
      <w:r>
        <w:rPr>
          <w:bCs/>
        </w:rPr>
        <w:t>извещением</w:t>
      </w:r>
      <w:r w:rsidRPr="00132BB3">
        <w:rPr>
          <w:bCs/>
        </w:rPr>
        <w:t xml:space="preserve"> о закупке предусмотрено предоставление обеспечения исполнения договора (договоров);</w:t>
      </w:r>
    </w:p>
    <w:p w:rsidR="0079498F" w:rsidRPr="00132BB3" w:rsidRDefault="0079498F" w:rsidP="0079498F">
      <w:pPr>
        <w:ind w:firstLine="709"/>
        <w:jc w:val="both"/>
        <w:rPr>
          <w:bCs/>
        </w:rPr>
      </w:pPr>
      <w:r w:rsidRPr="00132BB3">
        <w:rPr>
          <w:bCs/>
        </w:rPr>
        <w:t xml:space="preserve">в) сведения о начальной (максимальной) цене единицы каждого товара, работы, услуги, являющихся предметом закупки указаны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извещения</w:t>
      </w:r>
      <w:r w:rsidRPr="00132BB3">
        <w:rPr>
          <w:bCs/>
        </w:rPr>
        <w:t>;</w:t>
      </w:r>
    </w:p>
    <w:p w:rsidR="0079498F" w:rsidRPr="00132BB3" w:rsidRDefault="0079498F" w:rsidP="0079498F">
      <w:pPr>
        <w:ind w:firstLine="709"/>
        <w:jc w:val="both"/>
        <w:rPr>
          <w:bCs/>
        </w:rPr>
      </w:pPr>
      <w:r>
        <w:rPr>
          <w:bCs/>
        </w:rPr>
        <w:t>г) отсутствие в з</w:t>
      </w:r>
      <w:r w:rsidRPr="00132BB3">
        <w:rPr>
          <w:bCs/>
        </w:rPr>
        <w:t>аявке на участие в закупке указания (декларирования) страны происхождения поставляемого товара не является ос</w:t>
      </w:r>
      <w:r>
        <w:rPr>
          <w:bCs/>
        </w:rPr>
        <w:t>нованием для отклонения заявки участн</w:t>
      </w:r>
      <w:r w:rsidRPr="00132BB3">
        <w:rPr>
          <w:bCs/>
        </w:rPr>
        <w:t>ика закупки, такая заявка рассматривается как содержащая предложение о поставке иностранных товаров;</w:t>
      </w:r>
    </w:p>
    <w:p w:rsidR="0079498F" w:rsidRPr="00132BB3" w:rsidRDefault="0079498F" w:rsidP="0079498F">
      <w:pPr>
        <w:ind w:firstLine="709"/>
        <w:jc w:val="both"/>
        <w:rPr>
          <w:bCs/>
        </w:rPr>
      </w:pPr>
      <w:r w:rsidRPr="00132BB3">
        <w:rPr>
          <w:bCs/>
        </w:rPr>
        <w:t xml:space="preserve">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w:t>
      </w:r>
      <w:r>
        <w:rPr>
          <w:bCs/>
        </w:rPr>
        <w:t>участн</w:t>
      </w:r>
      <w:r w:rsidRPr="00132BB3">
        <w:rPr>
          <w:bCs/>
        </w:rPr>
        <w:t xml:space="preserve">иком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указанной в </w:t>
      </w:r>
      <w:r>
        <w:t>извещении</w:t>
      </w:r>
      <w:r w:rsidRPr="00132BB3">
        <w:rPr>
          <w:bCs/>
        </w:rPr>
        <w:t xml:space="preserve">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9498F" w:rsidRPr="00132BB3" w:rsidRDefault="0079498F" w:rsidP="0079498F">
      <w:pPr>
        <w:ind w:firstLine="709"/>
        <w:jc w:val="both"/>
        <w:rPr>
          <w:bCs/>
        </w:rPr>
      </w:pPr>
      <w:r w:rsidRPr="00132BB3">
        <w:rPr>
          <w:bCs/>
        </w:rPr>
        <w:t xml:space="preserve">е) отнесение </w:t>
      </w:r>
      <w:r>
        <w:rPr>
          <w:bCs/>
        </w:rPr>
        <w:t>участн</w:t>
      </w:r>
      <w:r w:rsidRPr="00132BB3">
        <w:rPr>
          <w:bCs/>
        </w:rPr>
        <w:t>ика закупки к российским или иностранным лицам производится на основании представ</w:t>
      </w:r>
      <w:r>
        <w:rPr>
          <w:bCs/>
        </w:rPr>
        <w:t>ленной в составе заявки анкеты участн</w:t>
      </w:r>
      <w:r w:rsidRPr="00132BB3">
        <w:rPr>
          <w:bCs/>
        </w:rPr>
        <w:t xml:space="preserve">ика, заполненной по </w:t>
      </w:r>
      <w:hyperlink w:anchor="_Письмо_о_подаче" w:history="1">
        <w:r w:rsidRPr="007E6875">
          <w:rPr>
            <w:rStyle w:val="a4"/>
          </w:rPr>
          <w:t>Форме 2 раздела III «ФОРМЫ ДЛЯ ЗАПОЛНЕНИЯ УЧАСТНИКАМИ ЗАКУПКИ»</w:t>
        </w:r>
      </w:hyperlink>
      <w:r w:rsidRPr="00132BB3">
        <w:rPr>
          <w:bCs/>
        </w:rPr>
        <w:t>;</w:t>
      </w:r>
    </w:p>
    <w:p w:rsidR="0079498F" w:rsidRPr="00132BB3" w:rsidRDefault="0079498F" w:rsidP="0079498F">
      <w:pPr>
        <w:ind w:firstLine="709"/>
        <w:jc w:val="both"/>
        <w:rPr>
          <w:bCs/>
        </w:rPr>
      </w:pPr>
      <w:r w:rsidRPr="00132BB3">
        <w:rPr>
          <w:bCs/>
        </w:rPr>
        <w:t>ж) в договоре (договорах), заключенном по результатам закупки, указывается страна происхождения поставляемого товара на основании сведений, содержащихся в заявке на уча</w:t>
      </w:r>
      <w:r>
        <w:rPr>
          <w:bCs/>
        </w:rPr>
        <w:t>стие в закупке, представленной участн</w:t>
      </w:r>
      <w:r w:rsidRPr="00132BB3">
        <w:rPr>
          <w:bCs/>
        </w:rPr>
        <w:t>иком закупки, с которым заключается договор (договоры);</w:t>
      </w:r>
    </w:p>
    <w:p w:rsidR="0079498F" w:rsidRPr="00132BB3" w:rsidRDefault="0079498F" w:rsidP="0079498F">
      <w:pPr>
        <w:ind w:firstLine="709"/>
        <w:jc w:val="both"/>
        <w:rPr>
          <w:bCs/>
        </w:rPr>
      </w:pPr>
      <w:r>
        <w:rPr>
          <w:bCs/>
        </w:rPr>
        <w:t>з) если победитель з</w:t>
      </w:r>
      <w:r w:rsidRPr="00132BB3">
        <w:rPr>
          <w:bCs/>
        </w:rPr>
        <w:t>акупки признан укло</w:t>
      </w:r>
      <w:r>
        <w:rPr>
          <w:bCs/>
        </w:rPr>
        <w:t xml:space="preserve">нившимся от заключения договора, то договор заключается </w:t>
      </w:r>
      <w:r w:rsidRPr="00F56D35">
        <w:t xml:space="preserve">с </w:t>
      </w:r>
      <w:r>
        <w:t>участн</w:t>
      </w:r>
      <w:r w:rsidRPr="00F56D35">
        <w:t>иком,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r>
        <w:t>;</w:t>
      </w:r>
    </w:p>
    <w:p w:rsidR="0079498F" w:rsidRPr="00132BB3" w:rsidRDefault="0079498F" w:rsidP="0079498F">
      <w:pPr>
        <w:ind w:firstLine="709"/>
        <w:jc w:val="both"/>
        <w:rPr>
          <w:bCs/>
        </w:rPr>
      </w:pPr>
      <w:r w:rsidRPr="00132BB3">
        <w:rPr>
          <w:bCs/>
        </w:rPr>
        <w:t>и) при исполнении догово</w:t>
      </w:r>
      <w:r>
        <w:rPr>
          <w:bCs/>
        </w:rPr>
        <w:t>ра (договоров), заключенного с участн</w:t>
      </w:r>
      <w:r w:rsidRPr="00132BB3">
        <w:rPr>
          <w:bCs/>
        </w:rPr>
        <w:t>иком закупки, которому предоставлен приоритет в соответствии с настоящим пунктом,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(договорах).</w:t>
      </w:r>
    </w:p>
    <w:p w:rsidR="0079498F" w:rsidRPr="00032D31" w:rsidRDefault="0079498F" w:rsidP="0079498F">
      <w:pPr>
        <w:numPr>
          <w:ilvl w:val="2"/>
          <w:numId w:val="4"/>
        </w:numPr>
        <w:tabs>
          <w:tab w:val="num" w:pos="960"/>
        </w:tabs>
        <w:overflowPunct w:val="0"/>
        <w:autoSpaceDE w:val="0"/>
        <w:autoSpaceDN w:val="0"/>
        <w:adjustRightInd w:val="0"/>
        <w:ind w:left="0" w:firstLine="709"/>
        <w:jc w:val="both"/>
        <w:rPr>
          <w:bCs/>
        </w:rPr>
      </w:pPr>
      <w:r w:rsidRPr="00032D31">
        <w:rPr>
          <w:bCs/>
        </w:rPr>
        <w:t>Приоритет не предоставляется в случаях, если:</w:t>
      </w:r>
    </w:p>
    <w:p w:rsidR="0079498F" w:rsidRPr="00032D31" w:rsidRDefault="0079498F" w:rsidP="0079498F">
      <w:pPr>
        <w:ind w:firstLine="709"/>
        <w:jc w:val="both"/>
        <w:rPr>
          <w:bCs/>
        </w:rPr>
      </w:pPr>
      <w:r w:rsidRPr="00032D31">
        <w:rPr>
          <w:bCs/>
        </w:rPr>
        <w:t>а) закупка признана несостоявшейся и договор заключается с единственным участником закупки;</w:t>
      </w:r>
    </w:p>
    <w:p w:rsidR="0079498F" w:rsidRPr="00032D31" w:rsidRDefault="0079498F" w:rsidP="0079498F">
      <w:pPr>
        <w:ind w:firstLine="709"/>
        <w:jc w:val="both"/>
        <w:rPr>
          <w:bCs/>
        </w:rPr>
      </w:pPr>
      <w:r w:rsidRPr="00032D31">
        <w:rPr>
          <w:bCs/>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79498F" w:rsidRPr="00032D31" w:rsidRDefault="0079498F" w:rsidP="0079498F">
      <w:pPr>
        <w:ind w:firstLine="709"/>
        <w:jc w:val="both"/>
        <w:rPr>
          <w:bCs/>
        </w:rPr>
      </w:pPr>
      <w:r w:rsidRPr="00032D31">
        <w:rPr>
          <w:bCs/>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79498F" w:rsidRPr="00032D31" w:rsidRDefault="0079498F" w:rsidP="0079498F">
      <w:pPr>
        <w:ind w:firstLine="709"/>
        <w:jc w:val="both"/>
        <w:rPr>
          <w:bCs/>
        </w:rPr>
      </w:pPr>
      <w:r w:rsidRPr="00032D31">
        <w:rPr>
          <w:bCs/>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79498F" w:rsidRPr="00856A2A"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56" w:name="_Toc37260746"/>
      <w:bookmarkStart w:id="57" w:name="_Toc54336096"/>
      <w:bookmarkStart w:id="58" w:name="_Toc141791580"/>
      <w:r w:rsidRPr="00A937B6">
        <w:rPr>
          <w:b/>
        </w:rPr>
        <w:t xml:space="preserve">Расходы на участие в </w:t>
      </w:r>
      <w:bookmarkEnd w:id="56"/>
      <w:r>
        <w:rPr>
          <w:b/>
        </w:rPr>
        <w:t>закупке</w:t>
      </w:r>
      <w:bookmarkEnd w:id="57"/>
      <w:bookmarkEnd w:id="58"/>
      <w:r w:rsidRPr="00A937B6">
        <w:rPr>
          <w:b/>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несет все прямые и косвенные расходы, связанные с участием в настоящем </w:t>
      </w:r>
      <w:r>
        <w:rPr>
          <w:bCs/>
        </w:rPr>
        <w:t>закупке</w:t>
      </w:r>
      <w:r w:rsidRPr="00A937B6">
        <w:rPr>
          <w:bCs/>
        </w:rPr>
        <w:t xml:space="preserve">, в том числе расходы, связанные с подготовкой и предоставлением </w:t>
      </w:r>
      <w:r>
        <w:rPr>
          <w:bCs/>
        </w:rPr>
        <w:t>з</w:t>
      </w:r>
      <w:r w:rsidRPr="00A937B6">
        <w:rPr>
          <w:bCs/>
        </w:rPr>
        <w:t xml:space="preserve">аявки на участие в </w:t>
      </w:r>
      <w:r>
        <w:rPr>
          <w:bCs/>
        </w:rPr>
        <w:t>закупке</w:t>
      </w:r>
      <w:r w:rsidRPr="00A937B6">
        <w:rPr>
          <w:bCs/>
        </w:rPr>
        <w:t xml:space="preserve">, а </w:t>
      </w:r>
      <w:r>
        <w:rPr>
          <w:bCs/>
        </w:rPr>
        <w:t>Заказчик</w:t>
      </w:r>
      <w:r w:rsidRPr="00A937B6">
        <w:rPr>
          <w:bCs/>
        </w:rPr>
        <w:t xml:space="preserve"> не имеет обязательств в связи с такими расходами за исключением случаев, прямо предусмотренных законодательством РФ.</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ик не вправе требовать возмещения убытков (реального ущерба и упущенной выгоды), причинённых</w:t>
      </w:r>
      <w:r>
        <w:rPr>
          <w:bCs/>
        </w:rPr>
        <w:t xml:space="preserve"> в ходе подготовки к настоящей процедуре закупки, </w:t>
      </w:r>
      <w:r w:rsidRPr="00A937B6">
        <w:rPr>
          <w:bCs/>
        </w:rPr>
        <w:t xml:space="preserve">в ходе проведения </w:t>
      </w:r>
      <w:r>
        <w:rPr>
          <w:bCs/>
        </w:rPr>
        <w:t>настоящей процедуры закупки</w:t>
      </w:r>
      <w:r w:rsidRPr="00A937B6">
        <w:rPr>
          <w:bCs/>
        </w:rPr>
        <w:t xml:space="preserve">, заключения договора и (или) в связи с отказом </w:t>
      </w:r>
      <w:r>
        <w:rPr>
          <w:bCs/>
        </w:rPr>
        <w:t>заказчика от проведения настоящей процедуры закупки.</w:t>
      </w:r>
    </w:p>
    <w:p w:rsidR="0079498F" w:rsidRPr="00A937B6"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59" w:name="_Toc54336097"/>
      <w:bookmarkStart w:id="60" w:name="_Toc141791581"/>
      <w:r w:rsidRPr="004F7270">
        <w:rPr>
          <w:b/>
          <w:sz w:val="28"/>
          <w:lang w:eastAsia="x-none"/>
        </w:rPr>
        <w:t xml:space="preserve">ПОРЯДОК </w:t>
      </w:r>
      <w:r>
        <w:rPr>
          <w:b/>
          <w:sz w:val="28"/>
          <w:lang w:eastAsia="x-none"/>
        </w:rPr>
        <w:t>ПРЕДОСТАВЛЕНИЯ РАЗЪЯСНЕНИЙ, ИЗМЕНЕНИЯ ИЗВЕЩЕНИЯ, ПОРЯДОК ОТМЕНЫ ЗАКУПКИ</w:t>
      </w:r>
      <w:bookmarkEnd w:id="59"/>
      <w:bookmarkEnd w:id="60"/>
    </w:p>
    <w:p w:rsidR="0079498F" w:rsidRPr="00A937B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1" w:name="_Toc141791582"/>
      <w:bookmarkStart w:id="62" w:name="_Toc54336098"/>
      <w:r w:rsidRPr="00A937B6">
        <w:rPr>
          <w:b/>
        </w:rPr>
        <w:t xml:space="preserve">Порядок предоставления разъяснений положений </w:t>
      </w:r>
      <w:r>
        <w:rPr>
          <w:b/>
        </w:rPr>
        <w:t>и</w:t>
      </w:r>
      <w:r w:rsidRPr="00A937B6">
        <w:rPr>
          <w:b/>
        </w:rPr>
        <w:t>звещения</w:t>
      </w:r>
      <w:bookmarkEnd w:id="61"/>
      <w:r w:rsidRPr="00A937B6">
        <w:rPr>
          <w:b/>
        </w:rPr>
        <w:t xml:space="preserve"> </w:t>
      </w:r>
      <w:bookmarkEnd w:id="62"/>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С даты официальной публикации</w:t>
      </w:r>
      <w:r w:rsidRPr="00A937B6" w:rsidDel="00A16E2A">
        <w:rPr>
          <w:bCs/>
        </w:rPr>
        <w:t xml:space="preserve"> </w:t>
      </w:r>
      <w:r>
        <w:rPr>
          <w:bCs/>
        </w:rPr>
        <w:t>и</w:t>
      </w:r>
      <w:r w:rsidRPr="00A937B6">
        <w:rPr>
          <w:bCs/>
        </w:rPr>
        <w:t>звещения о закупке</w:t>
      </w:r>
      <w:r>
        <w:rPr>
          <w:bCs/>
        </w:rPr>
        <w:t xml:space="preserve"> </w:t>
      </w:r>
      <w:r w:rsidRPr="00A937B6">
        <w:rPr>
          <w:bCs/>
        </w:rPr>
        <w:t>в ЕИС</w:t>
      </w:r>
      <w:r>
        <w:rPr>
          <w:bCs/>
        </w:rPr>
        <w:t xml:space="preserve"> и на ЭТП </w:t>
      </w:r>
      <w:r>
        <w:t xml:space="preserve">извещение </w:t>
      </w:r>
      <w:r w:rsidRPr="00A937B6">
        <w:rPr>
          <w:bCs/>
        </w:rPr>
        <w:t>находится в открытом доступе, на ЭТП предоставляется согласно правилам данной ЭТП.</w:t>
      </w:r>
      <w:r>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Любой </w:t>
      </w:r>
      <w:r>
        <w:rPr>
          <w:bCs/>
        </w:rPr>
        <w:t>участн</w:t>
      </w:r>
      <w:r w:rsidRPr="00A937B6">
        <w:rPr>
          <w:bCs/>
        </w:rPr>
        <w:t xml:space="preserve">ик, получивший аккредитацию на ЭТП, вправе направить в порядке, предусмотренном </w:t>
      </w:r>
      <w:r>
        <w:rPr>
          <w:bCs/>
        </w:rPr>
        <w:t>р</w:t>
      </w:r>
      <w:r w:rsidRPr="00A937B6">
        <w:rPr>
          <w:bCs/>
        </w:rPr>
        <w:t xml:space="preserve">егламентом ЭТП, запрос о даче разъяснений положений </w:t>
      </w:r>
      <w:r>
        <w:rPr>
          <w:bCs/>
        </w:rPr>
        <w:t>и</w:t>
      </w:r>
      <w:r w:rsidRPr="00A937B6">
        <w:rPr>
          <w:bCs/>
        </w:rPr>
        <w:t xml:space="preserve">звещения.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bookmarkStart w:id="63" w:name="_Ref57126317"/>
      <w:r>
        <w:t xml:space="preserve">Дата начала и дата и время окончания срока предоставления участникам закупки разъяснений положений </w:t>
      </w:r>
      <w:r>
        <w:rPr>
          <w:bCs/>
        </w:rPr>
        <w:t>и</w:t>
      </w:r>
      <w:r w:rsidRPr="00A937B6">
        <w:rPr>
          <w:bCs/>
        </w:rPr>
        <w:t xml:space="preserve">звещения </w:t>
      </w:r>
      <w:r>
        <w:rPr>
          <w:bCs/>
        </w:rPr>
        <w:t xml:space="preserve">указаны в п. </w:t>
      </w:r>
      <w:r>
        <w:rPr>
          <w:bCs/>
        </w:rPr>
        <w:fldChar w:fldCharType="begin"/>
      </w:r>
      <w:r>
        <w:rPr>
          <w:bCs/>
        </w:rPr>
        <w:instrText xml:space="preserve"> REF _Ref55317440 \r \h </w:instrText>
      </w:r>
      <w:r>
        <w:rPr>
          <w:bCs/>
        </w:rPr>
      </w:r>
      <w:r>
        <w:rPr>
          <w:bCs/>
        </w:rPr>
        <w:fldChar w:fldCharType="separate"/>
      </w:r>
      <w:r w:rsidR="00290DCC">
        <w:rPr>
          <w:bCs/>
        </w:rPr>
        <w:t>16</w:t>
      </w:r>
      <w:r>
        <w:rPr>
          <w:bCs/>
        </w:rPr>
        <w:fldChar w:fldCharType="end"/>
      </w:r>
      <w:r>
        <w:rPr>
          <w:bCs/>
        </w:rPr>
        <w:t xml:space="preserve"> </w:t>
      </w:r>
      <w:r w:rsidRPr="00A046BD">
        <w:rPr>
          <w:bCs/>
        </w:rPr>
        <w:t>раздела </w:t>
      </w:r>
      <w:hyperlink w:anchor="_РАЗДЕЛ_II._ИНФОРМАЦИОННАЯ_1" w:history="1">
        <w:r w:rsidRPr="007E6875">
          <w:rPr>
            <w:rStyle w:val="a4"/>
            <w:lang w:val="en-US"/>
          </w:rPr>
          <w:t>II</w:t>
        </w:r>
        <w:r w:rsidRPr="007E6875">
          <w:rPr>
            <w:rStyle w:val="a4"/>
          </w:rPr>
          <w:t xml:space="preserve"> «ИНФОРМАЦИОННАЯ КАРТА»</w:t>
        </w:r>
      </w:hyperlink>
      <w:r>
        <w:rPr>
          <w:bCs/>
        </w:rPr>
        <w:t xml:space="preserve"> </w:t>
      </w:r>
      <w:r>
        <w:t>извещения</w:t>
      </w:r>
      <w:r>
        <w:rPr>
          <w:bCs/>
        </w:rPr>
        <w:t>.</w:t>
      </w:r>
      <w:bookmarkEnd w:id="63"/>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Запрос о даче разъяснений положений </w:t>
      </w:r>
      <w:r>
        <w:rPr>
          <w:bCs/>
        </w:rPr>
        <w:t xml:space="preserve">извещения направляется по </w:t>
      </w:r>
      <w:hyperlink w:anchor="_Форма_3_РЕКОМЕНДУЕМАЯ" w:history="1">
        <w:r w:rsidRPr="007E6875">
          <w:rPr>
            <w:rStyle w:val="a4"/>
          </w:rPr>
          <w:t xml:space="preserve">Форме </w:t>
        </w:r>
        <w:r w:rsidRPr="00AF47F1">
          <w:rPr>
            <w:rStyle w:val="a4"/>
          </w:rPr>
          <w:t>3</w:t>
        </w:r>
        <w:r w:rsidRPr="007E6875">
          <w:rPr>
            <w:rStyle w:val="a4"/>
          </w:rPr>
          <w:t xml:space="preserve"> раздела III «ФОРМЫ ДЛЯ ЗАПОЛНЕНИЯ УЧАСТНИКАМИ ЗАКУПКИ»</w:t>
        </w:r>
      </w:hyperlink>
      <w:r w:rsidRPr="00A937B6">
        <w:rPr>
          <w:bCs/>
        </w:rPr>
        <w:t xml:space="preserve">. </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bookmarkStart w:id="64" w:name="_Ref55317513"/>
      <w:r w:rsidRPr="00A937B6">
        <w:rPr>
          <w:bCs/>
        </w:rPr>
        <w:t xml:space="preserve">В течение 3 рабочих дней с даты поступления запроса о даче разъяснений положений </w:t>
      </w:r>
      <w:r>
        <w:rPr>
          <w:bCs/>
        </w:rPr>
        <w:t xml:space="preserve">извещения </w:t>
      </w:r>
      <w:r w:rsidRPr="00A937B6">
        <w:rPr>
          <w:bCs/>
        </w:rPr>
        <w:t xml:space="preserve">Заказчик осуществляет разъяснение положений </w:t>
      </w:r>
      <w:r>
        <w:rPr>
          <w:bCs/>
        </w:rPr>
        <w:t xml:space="preserve">извещения </w:t>
      </w:r>
      <w:r w:rsidRPr="00A937B6">
        <w:rPr>
          <w:bCs/>
        </w:rPr>
        <w:t>и размещает их в ЕИС и на ЭТП с указанием пре</w:t>
      </w:r>
      <w:r>
        <w:rPr>
          <w:bCs/>
        </w:rPr>
        <w:t>дмета запроса, но без указания участн</w:t>
      </w:r>
      <w:r w:rsidRPr="00A937B6">
        <w:rPr>
          <w:bCs/>
        </w:rPr>
        <w:t xml:space="preserve">ика, от которого поступил запрос. При этом Заказчик вправе не осуществлять такое разъяснение в случае, если указанный запрос поступил позднее чем за 3 </w:t>
      </w:r>
      <w:r>
        <w:rPr>
          <w:bCs/>
        </w:rPr>
        <w:t xml:space="preserve">(три) </w:t>
      </w:r>
      <w:r w:rsidRPr="00A937B6">
        <w:rPr>
          <w:bCs/>
        </w:rPr>
        <w:t>рабочих дня д</w:t>
      </w:r>
      <w:r>
        <w:rPr>
          <w:bCs/>
        </w:rPr>
        <w:t>о даты окончания срока подачи з</w:t>
      </w:r>
      <w:r w:rsidRPr="00A937B6">
        <w:rPr>
          <w:bCs/>
        </w:rPr>
        <w:t>аявок на участие в закупке.</w:t>
      </w:r>
      <w:bookmarkEnd w:id="64"/>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Заказчик не несет ответственности в случае, если </w:t>
      </w:r>
      <w:r>
        <w:rPr>
          <w:bCs/>
        </w:rPr>
        <w:t>участн</w:t>
      </w:r>
      <w:r w:rsidRPr="00A937B6">
        <w:rPr>
          <w:bCs/>
        </w:rPr>
        <w:t xml:space="preserve">ик не ознакомился с разъяснениями положений </w:t>
      </w:r>
      <w:r>
        <w:rPr>
          <w:bCs/>
        </w:rPr>
        <w:t>извещения</w:t>
      </w:r>
      <w:r w:rsidRPr="00A937B6">
        <w:rPr>
          <w:bCs/>
        </w:rPr>
        <w:t>, которые были размещены в ЕИС и на ЭТП в порядке, установленном в п</w:t>
      </w:r>
      <w:r>
        <w:rPr>
          <w:bCs/>
        </w:rPr>
        <w:t>.</w:t>
      </w:r>
      <w:r w:rsidRPr="00A937B6">
        <w:rPr>
          <w:bCs/>
        </w:rPr>
        <w:t xml:space="preserve"> </w:t>
      </w:r>
      <w:r>
        <w:rPr>
          <w:bCs/>
        </w:rPr>
        <w:fldChar w:fldCharType="begin"/>
      </w:r>
      <w:r>
        <w:rPr>
          <w:bCs/>
        </w:rPr>
        <w:instrText xml:space="preserve"> REF _Ref55317513 \r \h </w:instrText>
      </w:r>
      <w:r>
        <w:rPr>
          <w:bCs/>
        </w:rPr>
      </w:r>
      <w:r>
        <w:rPr>
          <w:bCs/>
        </w:rPr>
        <w:fldChar w:fldCharType="separate"/>
      </w:r>
      <w:r w:rsidR="00290DCC">
        <w:rPr>
          <w:bCs/>
        </w:rPr>
        <w:t>4.1.5</w:t>
      </w:r>
      <w:r>
        <w:rPr>
          <w:bCs/>
        </w:rPr>
        <w:fldChar w:fldCharType="end"/>
      </w:r>
      <w:r>
        <w:rPr>
          <w:bCs/>
        </w:rPr>
        <w:t xml:space="preserve"> </w:t>
      </w:r>
      <w:r w:rsidRPr="00A937B6">
        <w:rPr>
          <w:bCs/>
        </w:rPr>
        <w:t>настоящего р</w:t>
      </w:r>
      <w:r>
        <w:rPr>
          <w:bCs/>
        </w:rPr>
        <w:t xml:space="preserve">аздела </w:t>
      </w:r>
      <w:r>
        <w:t>извещения</w:t>
      </w:r>
      <w:r w:rsidRPr="00A937B6">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sidRPr="00A937B6">
        <w:rPr>
          <w:bCs/>
        </w:rPr>
        <w:t xml:space="preserve">Разъяснения положений </w:t>
      </w:r>
      <w:r>
        <w:rPr>
          <w:bCs/>
        </w:rPr>
        <w:t xml:space="preserve">извещения </w:t>
      </w:r>
      <w:r w:rsidRPr="00A937B6">
        <w:rPr>
          <w:bCs/>
        </w:rPr>
        <w:t>не должны изменять предмет закупки и существенные условия проекта договора</w:t>
      </w:r>
      <w:r>
        <w:rPr>
          <w:bCs/>
        </w:rPr>
        <w:t>.</w:t>
      </w:r>
    </w:p>
    <w:p w:rsidR="0079498F" w:rsidRPr="00A937B6" w:rsidRDefault="0079498F" w:rsidP="0079498F">
      <w:pPr>
        <w:numPr>
          <w:ilvl w:val="2"/>
          <w:numId w:val="4"/>
        </w:numPr>
        <w:tabs>
          <w:tab w:val="num" w:pos="960"/>
        </w:tabs>
        <w:overflowPunct w:val="0"/>
        <w:autoSpaceDE w:val="0"/>
        <w:autoSpaceDN w:val="0"/>
        <w:adjustRightInd w:val="0"/>
        <w:ind w:left="0" w:firstLine="709"/>
        <w:jc w:val="both"/>
        <w:rPr>
          <w:bCs/>
        </w:rPr>
      </w:pPr>
      <w:r>
        <w:rPr>
          <w:bCs/>
        </w:rPr>
        <w:t>Участн</w:t>
      </w:r>
      <w:r w:rsidRPr="00A937B6">
        <w:rPr>
          <w:bCs/>
        </w:rPr>
        <w:t xml:space="preserve">ик закупки вправе ссылаться только на информацию, полученную от </w:t>
      </w:r>
      <w:r>
        <w:rPr>
          <w:bCs/>
        </w:rPr>
        <w:t>Заказчика</w:t>
      </w:r>
      <w:r w:rsidRPr="00A937B6">
        <w:rPr>
          <w:bCs/>
        </w:rPr>
        <w:t xml:space="preserve"> в порядке, предусмотренном </w:t>
      </w:r>
      <w:r>
        <w:rPr>
          <w:bCs/>
        </w:rPr>
        <w:t xml:space="preserve">настоящим разделом </w:t>
      </w:r>
      <w:r>
        <w:t>извещения</w:t>
      </w:r>
      <w:r w:rsidRPr="00A937B6">
        <w:rPr>
          <w:bCs/>
        </w:rPr>
        <w:t>.</w:t>
      </w:r>
      <w:r w:rsidRPr="00D31D16">
        <w:t xml:space="preserve"> </w:t>
      </w:r>
      <w:r>
        <w:t>Участн</w:t>
      </w:r>
      <w:r w:rsidRPr="00733E33">
        <w:t>ик не вправе ссылаться на устную информацию, полученную от Заказчика.</w:t>
      </w:r>
    </w:p>
    <w:p w:rsidR="0079498F" w:rsidRPr="00D31D16"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5" w:name="_Toc141791583"/>
      <w:bookmarkStart w:id="66" w:name="_Toc54336099"/>
      <w:r w:rsidRPr="00D31D16">
        <w:rPr>
          <w:b/>
        </w:rPr>
        <w:t xml:space="preserve">Порядок внесения изменений в </w:t>
      </w:r>
      <w:r>
        <w:rPr>
          <w:b/>
        </w:rPr>
        <w:t>и</w:t>
      </w:r>
      <w:r w:rsidRPr="00D31D16">
        <w:rPr>
          <w:b/>
        </w:rPr>
        <w:t>звещение</w:t>
      </w:r>
      <w:bookmarkEnd w:id="65"/>
      <w:r w:rsidRPr="00D31D16">
        <w:rPr>
          <w:b/>
        </w:rPr>
        <w:t xml:space="preserve"> </w:t>
      </w:r>
      <w:bookmarkEnd w:id="66"/>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Pr>
          <w:bCs/>
        </w:rPr>
        <w:t>Заказчик</w:t>
      </w:r>
      <w:r w:rsidRPr="00D31D16">
        <w:rPr>
          <w:bCs/>
        </w:rPr>
        <w:t xml:space="preserve"> вправе принять решение о внесении изменений в </w:t>
      </w:r>
      <w:r>
        <w:rPr>
          <w:bCs/>
        </w:rPr>
        <w:t xml:space="preserve">извещение </w:t>
      </w:r>
      <w:r w:rsidRPr="00D31D16">
        <w:rPr>
          <w:bCs/>
        </w:rPr>
        <w:t>не поздн</w:t>
      </w:r>
      <w:r>
        <w:rPr>
          <w:bCs/>
        </w:rPr>
        <w:t>ее даты окончания срока подачи з</w:t>
      </w:r>
      <w:r w:rsidRPr="00D31D16">
        <w:rPr>
          <w:bCs/>
        </w:rPr>
        <w:t xml:space="preserve">аявок на участие в </w:t>
      </w:r>
      <w:r>
        <w:rPr>
          <w:bCs/>
        </w:rPr>
        <w:t>закупке</w:t>
      </w:r>
      <w:r w:rsidRPr="00D31D16">
        <w:rPr>
          <w:bCs/>
        </w:rPr>
        <w:t>, разместив соответствующие изменения в ЕИС и на Э</w:t>
      </w:r>
      <w:r>
        <w:rPr>
          <w:bCs/>
        </w:rPr>
        <w:t>Т</w:t>
      </w:r>
      <w:r w:rsidRPr="00D31D16">
        <w:rPr>
          <w:bCs/>
        </w:rPr>
        <w:t xml:space="preserve">П. Изменения в </w:t>
      </w:r>
      <w:r>
        <w:rPr>
          <w:bCs/>
        </w:rPr>
        <w:t xml:space="preserve">извещение </w:t>
      </w:r>
      <w:r w:rsidRPr="00D31D16">
        <w:rPr>
          <w:bCs/>
        </w:rPr>
        <w:t>размещаются в ЕИС и на Э</w:t>
      </w:r>
      <w:r>
        <w:rPr>
          <w:bCs/>
        </w:rPr>
        <w:t>Т</w:t>
      </w:r>
      <w:r w:rsidRPr="00D31D16">
        <w:rPr>
          <w:bCs/>
        </w:rPr>
        <w:t xml:space="preserve">П не позднее чем в течение 3 </w:t>
      </w:r>
      <w:r>
        <w:rPr>
          <w:bCs/>
        </w:rPr>
        <w:t xml:space="preserve">(трех) </w:t>
      </w:r>
      <w:r w:rsidRPr="00D31D16">
        <w:rPr>
          <w:bCs/>
        </w:rPr>
        <w:t xml:space="preserve">дней со дня принятия решения о внесении указанных изменений в </w:t>
      </w:r>
      <w:r>
        <w:rPr>
          <w:bCs/>
        </w:rPr>
        <w:t>и</w:t>
      </w:r>
      <w:r w:rsidRPr="00D31D16">
        <w:rPr>
          <w:bCs/>
        </w:rPr>
        <w:t>звещение.</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В случае внесения изменений в </w:t>
      </w:r>
      <w:r>
        <w:rPr>
          <w:bCs/>
        </w:rPr>
        <w:t>и</w:t>
      </w:r>
      <w:r w:rsidRPr="00D31D16">
        <w:rPr>
          <w:bCs/>
        </w:rPr>
        <w:t xml:space="preserve">звещение </w:t>
      </w:r>
      <w:r>
        <w:rPr>
          <w:bCs/>
        </w:rPr>
        <w:t>срок подачи з</w:t>
      </w:r>
      <w:r w:rsidRPr="00D31D16">
        <w:rPr>
          <w:bCs/>
        </w:rPr>
        <w:t xml:space="preserve">аявок на участие в </w:t>
      </w:r>
      <w:r>
        <w:rPr>
          <w:bCs/>
        </w:rPr>
        <w:t>закупке</w:t>
      </w:r>
      <w:r w:rsidRPr="00D31D16">
        <w:rPr>
          <w:bCs/>
        </w:rPr>
        <w:t xml:space="preserve"> должен быть продлен таким образом, чтобы с даты размещения в ЕИС и на Э</w:t>
      </w:r>
      <w:r>
        <w:rPr>
          <w:bCs/>
        </w:rPr>
        <w:t>Т</w:t>
      </w:r>
      <w:r w:rsidRPr="00D31D16">
        <w:rPr>
          <w:bCs/>
        </w:rPr>
        <w:t xml:space="preserve">П указанных изменений </w:t>
      </w:r>
      <w:r>
        <w:rPr>
          <w:bCs/>
        </w:rPr>
        <w:t>до даты окончания срока подачи з</w:t>
      </w:r>
      <w:r w:rsidRPr="00D31D16">
        <w:rPr>
          <w:bCs/>
        </w:rPr>
        <w:t xml:space="preserve">аявок на участие в </w:t>
      </w:r>
      <w:r>
        <w:rPr>
          <w:bCs/>
        </w:rPr>
        <w:t>закупке</w:t>
      </w:r>
      <w:r w:rsidRPr="00D31D16">
        <w:rPr>
          <w:bCs/>
        </w:rPr>
        <w:t xml:space="preserve"> оставалось </w:t>
      </w:r>
      <w:r>
        <w:rPr>
          <w:bCs/>
        </w:rPr>
        <w:t>не менее половины срока подачи з</w:t>
      </w:r>
      <w:r w:rsidRPr="00D31D16">
        <w:rPr>
          <w:bCs/>
        </w:rPr>
        <w:t>аявок на участие в тако</w:t>
      </w:r>
      <w:r>
        <w:rPr>
          <w:bCs/>
        </w:rPr>
        <w:t xml:space="preserve">й закупке, </w:t>
      </w:r>
      <w:r w:rsidRPr="00D31D16">
        <w:rPr>
          <w:bCs/>
        </w:rPr>
        <w:t xml:space="preserve">установленного в </w:t>
      </w:r>
      <w:hyperlink r:id="rId18" w:history="1">
        <w:r w:rsidRPr="003D3E8B">
          <w:rPr>
            <w:rStyle w:val="a4"/>
            <w:color w:val="auto"/>
            <w:u w:val="none"/>
          </w:rPr>
          <w:t>Положении о закупках</w:t>
        </w:r>
      </w:hyperlink>
      <w:r w:rsidRPr="003D3E8B">
        <w:rPr>
          <w:bCs/>
        </w:rPr>
        <w:t xml:space="preserve"> </w:t>
      </w:r>
      <w:r>
        <w:rPr>
          <w:bCs/>
        </w:rPr>
        <w:t xml:space="preserve">для данного способа закупки. </w:t>
      </w:r>
      <w:r w:rsidRPr="00D31D16">
        <w:rPr>
          <w:bCs/>
        </w:rPr>
        <w:t>При этом изменение предмета закупки не допускается.</w:t>
      </w:r>
    </w:p>
    <w:p w:rsidR="0079498F" w:rsidRPr="00D31D16" w:rsidRDefault="0079498F" w:rsidP="0079498F">
      <w:pPr>
        <w:numPr>
          <w:ilvl w:val="2"/>
          <w:numId w:val="4"/>
        </w:numPr>
        <w:tabs>
          <w:tab w:val="num" w:pos="960"/>
        </w:tabs>
        <w:overflowPunct w:val="0"/>
        <w:autoSpaceDE w:val="0"/>
        <w:autoSpaceDN w:val="0"/>
        <w:adjustRightInd w:val="0"/>
        <w:ind w:left="0" w:firstLine="709"/>
        <w:jc w:val="both"/>
        <w:rPr>
          <w:bCs/>
        </w:rPr>
      </w:pPr>
      <w:r w:rsidRPr="00D31D16">
        <w:rPr>
          <w:bCs/>
        </w:rPr>
        <w:t xml:space="preserve">Любое изменение, внесенное в </w:t>
      </w:r>
      <w:r>
        <w:rPr>
          <w:bCs/>
        </w:rPr>
        <w:t>и</w:t>
      </w:r>
      <w:r w:rsidRPr="00D31D16">
        <w:rPr>
          <w:bCs/>
        </w:rPr>
        <w:t>звещение, является неотъемлемой частью</w:t>
      </w:r>
      <w:r>
        <w:rPr>
          <w:bCs/>
        </w:rPr>
        <w:t xml:space="preserve"> и</w:t>
      </w:r>
      <w:r w:rsidRPr="00D31D16">
        <w:rPr>
          <w:bCs/>
        </w:rPr>
        <w:t>звещения.</w:t>
      </w:r>
    </w:p>
    <w:p w:rsidR="0079498F" w:rsidRPr="007C03A3"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67" w:name="_Toc37260765"/>
      <w:bookmarkStart w:id="68" w:name="_Toc54336100"/>
      <w:bookmarkStart w:id="69" w:name="_Toc141791584"/>
      <w:r w:rsidRPr="007C03A3">
        <w:rPr>
          <w:b/>
        </w:rPr>
        <w:t xml:space="preserve">Порядок отмены </w:t>
      </w:r>
      <w:bookmarkEnd w:id="67"/>
      <w:r>
        <w:rPr>
          <w:b/>
        </w:rPr>
        <w:t>закупки</w:t>
      </w:r>
      <w:bookmarkEnd w:id="68"/>
      <w:bookmarkEnd w:id="69"/>
    </w:p>
    <w:p w:rsidR="0079498F" w:rsidRPr="007C03A3" w:rsidRDefault="0079498F" w:rsidP="0079498F">
      <w:pPr>
        <w:numPr>
          <w:ilvl w:val="2"/>
          <w:numId w:val="4"/>
        </w:numPr>
        <w:tabs>
          <w:tab w:val="num" w:pos="960"/>
        </w:tabs>
        <w:overflowPunct w:val="0"/>
        <w:autoSpaceDE w:val="0"/>
        <w:autoSpaceDN w:val="0"/>
        <w:adjustRightInd w:val="0"/>
        <w:ind w:left="0" w:firstLine="709"/>
        <w:jc w:val="both"/>
        <w:rPr>
          <w:bCs/>
        </w:rPr>
      </w:pPr>
      <w:bookmarkStart w:id="70" w:name="_Ref55317616"/>
      <w:r>
        <w:rPr>
          <w:bCs/>
        </w:rPr>
        <w:t>Заказчик</w:t>
      </w:r>
      <w:r w:rsidRPr="007C03A3">
        <w:rPr>
          <w:bCs/>
        </w:rPr>
        <w:t xml:space="preserve"> вправе отменить </w:t>
      </w:r>
      <w:r>
        <w:rPr>
          <w:bCs/>
        </w:rPr>
        <w:t>закупку</w:t>
      </w:r>
      <w:r w:rsidRPr="007C03A3">
        <w:rPr>
          <w:bCs/>
        </w:rPr>
        <w:t xml:space="preserve">, в том числе по одному и более предмету закупки (лоту) до наступления даты и </w:t>
      </w:r>
      <w:r>
        <w:rPr>
          <w:bCs/>
        </w:rPr>
        <w:t>времени окончания срока подачи з</w:t>
      </w:r>
      <w:r w:rsidRPr="007C03A3">
        <w:rPr>
          <w:bCs/>
        </w:rPr>
        <w:t xml:space="preserve">аявок на участие в </w:t>
      </w:r>
      <w:r>
        <w:rPr>
          <w:bCs/>
        </w:rPr>
        <w:t>закупке</w:t>
      </w:r>
      <w:r w:rsidRPr="007C03A3">
        <w:rPr>
          <w:bCs/>
        </w:rPr>
        <w:t>.</w:t>
      </w:r>
      <w:bookmarkEnd w:id="70"/>
      <w:r w:rsidRPr="007C03A3">
        <w:rPr>
          <w:bCs/>
        </w:rPr>
        <w:t xml:space="preserve"> </w:t>
      </w:r>
    </w:p>
    <w:p w:rsidR="0079498F" w:rsidRPr="00F623BD" w:rsidRDefault="0079498F" w:rsidP="0079498F">
      <w:pPr>
        <w:numPr>
          <w:ilvl w:val="2"/>
          <w:numId w:val="4"/>
        </w:numPr>
        <w:tabs>
          <w:tab w:val="num" w:pos="960"/>
        </w:tabs>
        <w:overflowPunct w:val="0"/>
        <w:autoSpaceDE w:val="0"/>
        <w:autoSpaceDN w:val="0"/>
        <w:adjustRightInd w:val="0"/>
        <w:ind w:left="0" w:firstLine="709"/>
        <w:jc w:val="both"/>
        <w:rPr>
          <w:bCs/>
        </w:rPr>
      </w:pPr>
      <w:r w:rsidRPr="00F623BD">
        <w:rPr>
          <w:bCs/>
        </w:rPr>
        <w:t>Решение об отмене закупки размещается в ЕИС и на ЭТП в день принятия этого решения.</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7C03A3">
        <w:rPr>
          <w:bCs/>
        </w:rPr>
        <w:t xml:space="preserve">По истечении срока отмены </w:t>
      </w:r>
      <w:r>
        <w:rPr>
          <w:bCs/>
        </w:rPr>
        <w:t>закупки</w:t>
      </w:r>
      <w:r w:rsidRPr="007C03A3">
        <w:rPr>
          <w:bCs/>
        </w:rPr>
        <w:t>, определенного в п</w:t>
      </w:r>
      <w:r>
        <w:rPr>
          <w:bCs/>
        </w:rPr>
        <w:t>.</w:t>
      </w:r>
      <w:r w:rsidRPr="007C03A3">
        <w:rPr>
          <w:bCs/>
        </w:rPr>
        <w:t xml:space="preserve"> </w:t>
      </w:r>
      <w:r>
        <w:rPr>
          <w:bCs/>
        </w:rPr>
        <w:fldChar w:fldCharType="begin"/>
      </w:r>
      <w:r>
        <w:rPr>
          <w:bCs/>
        </w:rPr>
        <w:instrText xml:space="preserve"> REF _Ref55317616 \r \h </w:instrText>
      </w:r>
      <w:r>
        <w:rPr>
          <w:bCs/>
        </w:rPr>
      </w:r>
      <w:r>
        <w:rPr>
          <w:bCs/>
        </w:rPr>
        <w:fldChar w:fldCharType="separate"/>
      </w:r>
      <w:r w:rsidR="00290DCC">
        <w:rPr>
          <w:bCs/>
        </w:rPr>
        <w:t>4.3.1</w:t>
      </w:r>
      <w:r>
        <w:rPr>
          <w:bCs/>
        </w:rPr>
        <w:fldChar w:fldCharType="end"/>
      </w:r>
      <w:r>
        <w:rPr>
          <w:bCs/>
        </w:rPr>
        <w:t xml:space="preserve"> </w:t>
      </w:r>
      <w:r w:rsidRPr="007C03A3">
        <w:rPr>
          <w:bCs/>
        </w:rPr>
        <w:t xml:space="preserve">настоящего раздела </w:t>
      </w:r>
      <w:r>
        <w:rPr>
          <w:bCs/>
        </w:rPr>
        <w:t>извещения</w:t>
      </w:r>
      <w:r w:rsidRPr="007C03A3">
        <w:rPr>
          <w:bCs/>
        </w:rPr>
        <w:t xml:space="preserve">, и до заключения договора по итогам </w:t>
      </w:r>
      <w:r>
        <w:rPr>
          <w:bCs/>
        </w:rPr>
        <w:t xml:space="preserve">процедуры закупки Заказчик </w:t>
      </w:r>
      <w:r w:rsidRPr="007C03A3">
        <w:rPr>
          <w:bCs/>
        </w:rPr>
        <w:t xml:space="preserve">вправе отменить </w:t>
      </w:r>
      <w:r>
        <w:rPr>
          <w:bCs/>
        </w:rPr>
        <w:t>закупку</w:t>
      </w:r>
      <w:r w:rsidRPr="007C03A3">
        <w:rPr>
          <w:bCs/>
        </w:rPr>
        <w:t xml:space="preserve"> только в случае возникновения обстоятельств непреодолимой силы, то есть чрезвычайных и непредотвратимых при данных условиях обстоятельств в соответствии с гражданским законодательством РФ.</w:t>
      </w:r>
    </w:p>
    <w:p w:rsidR="0079498F" w:rsidRPr="009E6B75"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71" w:name="_Toc8834857"/>
      <w:bookmarkStart w:id="72" w:name="_Toc54336101"/>
      <w:bookmarkStart w:id="73" w:name="_Toc141791585"/>
      <w:r w:rsidRPr="009E6B75">
        <w:rPr>
          <w:b/>
          <w:sz w:val="28"/>
          <w:lang w:eastAsia="x-none"/>
        </w:rPr>
        <w:t>ТРЕБОВАНИЯ К СОДЕРЖАНИЮ, ФОРМЕ, ОФОРМЛЕНИЮ И</w:t>
      </w:r>
      <w:bookmarkStart w:id="74" w:name="_Toc8834858"/>
      <w:bookmarkEnd w:id="71"/>
      <w:r>
        <w:rPr>
          <w:b/>
          <w:sz w:val="28"/>
          <w:lang w:eastAsia="x-none"/>
        </w:rPr>
        <w:t xml:space="preserve"> </w:t>
      </w:r>
      <w:r w:rsidRPr="009E6B75">
        <w:rPr>
          <w:b/>
          <w:sz w:val="28"/>
          <w:lang w:eastAsia="x-none"/>
        </w:rPr>
        <w:t xml:space="preserve">СОСТАВУ ЗАЯВКИ НА УЧАСТИЕ В </w:t>
      </w:r>
      <w:bookmarkEnd w:id="74"/>
      <w:r>
        <w:rPr>
          <w:b/>
          <w:sz w:val="28"/>
          <w:lang w:eastAsia="x-none"/>
        </w:rPr>
        <w:t>ЗАКУПКЕ</w:t>
      </w:r>
      <w:bookmarkEnd w:id="72"/>
      <w:bookmarkEnd w:id="73"/>
    </w:p>
    <w:p w:rsidR="0079498F" w:rsidRPr="009E6B7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75" w:name="_Toc305665973"/>
      <w:bookmarkStart w:id="76" w:name="_Toc454464928"/>
      <w:bookmarkStart w:id="77" w:name="_Toc454465148"/>
      <w:bookmarkStart w:id="78" w:name="_Toc54336102"/>
      <w:bookmarkStart w:id="79" w:name="_Toc141791586"/>
      <w:bookmarkStart w:id="80" w:name="_Toc8834859"/>
      <w:bookmarkStart w:id="81" w:name="_Hlk527991194"/>
      <w:bookmarkStart w:id="82" w:name="_Hlk527991206"/>
      <w:r w:rsidRPr="009E6B75">
        <w:rPr>
          <w:b/>
        </w:rPr>
        <w:t xml:space="preserve">Общие требования к </w:t>
      </w:r>
      <w:bookmarkEnd w:id="75"/>
      <w:r>
        <w:rPr>
          <w:b/>
        </w:rPr>
        <w:t>з</w:t>
      </w:r>
      <w:r w:rsidRPr="009E6B75">
        <w:rPr>
          <w:b/>
        </w:rPr>
        <w:t>аявке</w:t>
      </w:r>
      <w:bookmarkEnd w:id="76"/>
      <w:bookmarkEnd w:id="77"/>
      <w:r w:rsidRPr="009E6B75">
        <w:rPr>
          <w:b/>
        </w:rPr>
        <w:t>, а также к</w:t>
      </w:r>
      <w:r>
        <w:rPr>
          <w:b/>
        </w:rPr>
        <w:t xml:space="preserve"> документам, входящим в состав з</w:t>
      </w:r>
      <w:r w:rsidRPr="009E6B75">
        <w:rPr>
          <w:b/>
        </w:rPr>
        <w:t>аявки</w:t>
      </w:r>
      <w:bookmarkEnd w:id="78"/>
      <w:bookmarkEnd w:id="79"/>
      <w:r w:rsidRPr="009E6B75">
        <w:rPr>
          <w:b/>
        </w:rPr>
        <w:t xml:space="preserve"> </w:t>
      </w:r>
      <w:bookmarkEnd w:id="80"/>
      <w:bookmarkEnd w:id="81"/>
    </w:p>
    <w:p w:rsidR="00EF68AC" w:rsidRPr="00EF68AC" w:rsidRDefault="00EF68AC" w:rsidP="00EF68AC">
      <w:pPr>
        <w:numPr>
          <w:ilvl w:val="2"/>
          <w:numId w:val="4"/>
        </w:numPr>
        <w:tabs>
          <w:tab w:val="num" w:pos="960"/>
        </w:tabs>
        <w:overflowPunct w:val="0"/>
        <w:autoSpaceDE w:val="0"/>
        <w:autoSpaceDN w:val="0"/>
        <w:adjustRightInd w:val="0"/>
        <w:ind w:left="0" w:firstLine="709"/>
        <w:jc w:val="both"/>
        <w:rPr>
          <w:bCs/>
        </w:rPr>
      </w:pPr>
      <w:bookmarkStart w:id="83" w:name="_Hlk530405016"/>
      <w:bookmarkEnd w:id="82"/>
      <w:r w:rsidRPr="00EF68AC">
        <w:rPr>
          <w:bCs/>
        </w:rPr>
        <w:t>Заявка на участие в процедуре закупки, проводимой в электронной форме, подается посредством ЭТП в соответствии с регламентом работы ЭТП и правилами проведения процедур закупок на ЭТП, в форме заверенного электронной подписью участника закупки электронного документа, а прилагаемые документы – в виде заверенных электронной подписью участника закупки сканированных (желательно в формате *.</w:t>
      </w:r>
      <w:proofErr w:type="spellStart"/>
      <w:r w:rsidRPr="00EF68AC">
        <w:rPr>
          <w:bCs/>
        </w:rPr>
        <w:t>pdf</w:t>
      </w:r>
      <w:proofErr w:type="spellEnd"/>
      <w:r w:rsidRPr="00EF68AC">
        <w:rPr>
          <w:bCs/>
        </w:rPr>
        <w:t>) документов. При этом сканироваться документы должны после того, как они будут оформлены в соответствии с требованиями, указанными в закупочной документации, после их подписания и заверения печатью. В случае, если какие-либо документы заявки будут не читаемы (или файл (файлы) заявки не будут открываться для ознакомления, такую заявку Комиссия по осуществлению закупок вправе отстранить (отклонить, не допустить) от дальнейшего участия в закупке.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Применение в электронных документах скрытых листов, столбцов, строк, текста и </w:t>
      </w:r>
      <w:r>
        <w:rPr>
          <w:bCs/>
        </w:rPr>
        <w:t>иных не читаемых фрагментов</w:t>
      </w:r>
      <w:r w:rsidRPr="00D65A01">
        <w:rPr>
          <w:bCs/>
        </w:rPr>
        <w:t xml:space="preserve"> не допускается. Закупочной комиссией будет рассматриваться тол</w:t>
      </w:r>
      <w:r>
        <w:rPr>
          <w:bCs/>
        </w:rPr>
        <w:t>ько информация, содержащаяся в з</w:t>
      </w:r>
      <w:r w:rsidRPr="00D65A01">
        <w:rPr>
          <w:bCs/>
        </w:rPr>
        <w:t xml:space="preserve">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Pr="00D65A01">
        <w:rPr>
          <w:bCs/>
        </w:rPr>
        <w:t>Excel</w:t>
      </w:r>
      <w:proofErr w:type="spellEnd"/>
      <w:r w:rsidRPr="00D65A01">
        <w:rPr>
          <w:bCs/>
        </w:rPr>
        <w:t>), скрытых столбцов и строк, изменения цвета текста на любой другой, обеспечивающий его читаемость и т.п.).</w:t>
      </w:r>
    </w:p>
    <w:p w:rsidR="0079498F" w:rsidRDefault="0079498F" w:rsidP="0079498F">
      <w:pPr>
        <w:numPr>
          <w:ilvl w:val="2"/>
          <w:numId w:val="4"/>
        </w:numPr>
        <w:tabs>
          <w:tab w:val="num" w:pos="960"/>
        </w:tabs>
        <w:overflowPunct w:val="0"/>
        <w:autoSpaceDE w:val="0"/>
        <w:autoSpaceDN w:val="0"/>
        <w:adjustRightInd w:val="0"/>
        <w:ind w:left="0" w:firstLine="709"/>
        <w:jc w:val="both"/>
      </w:pPr>
      <w:bookmarkStart w:id="84" w:name="_Ref55320657"/>
      <w:r>
        <w:t>Цена з</w:t>
      </w:r>
      <w:r w:rsidRPr="00E57054">
        <w:t xml:space="preserve">аявки и иные условия закупки, указанные </w:t>
      </w:r>
      <w:r>
        <w:t>участн</w:t>
      </w:r>
      <w:r w:rsidRPr="00E57054">
        <w:t>иками в электронных формах на ЭТП, имеют преимущество перед сведениями, указанными в загруженных на ЭТП электронных документах</w:t>
      </w:r>
      <w:r>
        <w:t>.</w:t>
      </w:r>
      <w:bookmarkEnd w:id="84"/>
    </w:p>
    <w:p w:rsidR="0079498F" w:rsidRPr="004F7E72"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5" w:name="_Toc8834860"/>
      <w:bookmarkStart w:id="86" w:name="_Toc54336103"/>
      <w:bookmarkStart w:id="87" w:name="_Toc141791587"/>
      <w:bookmarkStart w:id="88" w:name="_Hlk527994838"/>
      <w:bookmarkEnd w:id="83"/>
      <w:r w:rsidRPr="004F7E72">
        <w:rPr>
          <w:b/>
        </w:rPr>
        <w:t xml:space="preserve">Язык документов, входящих в состав </w:t>
      </w:r>
      <w:r>
        <w:rPr>
          <w:b/>
        </w:rPr>
        <w:t>з</w:t>
      </w:r>
      <w:r w:rsidRPr="004F7E72">
        <w:rPr>
          <w:b/>
        </w:rPr>
        <w:t xml:space="preserve">аявки на участие в </w:t>
      </w:r>
      <w:bookmarkEnd w:id="85"/>
      <w:r>
        <w:rPr>
          <w:b/>
        </w:rPr>
        <w:t>закупке</w:t>
      </w:r>
      <w:bookmarkEnd w:id="86"/>
      <w:bookmarkEnd w:id="87"/>
    </w:p>
    <w:bookmarkEnd w:id="88"/>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Заявк</w:t>
      </w:r>
      <w:r w:rsidRPr="00D65A01">
        <w:rPr>
          <w:bCs/>
        </w:rPr>
        <w:t>а на участие в закупке, а также все документы,</w:t>
      </w:r>
      <w:r>
        <w:rPr>
          <w:bCs/>
        </w:rPr>
        <w:t xml:space="preserve"> входящие в состав з</w:t>
      </w:r>
      <w:r w:rsidRPr="00D65A01">
        <w:rPr>
          <w:bCs/>
        </w:rPr>
        <w:t>аявки на участие в закупке, должны быть составлена на русском языке.</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заявка и/или какой-либо другой документ, входящий в состав </w:t>
      </w:r>
      <w:r>
        <w:rPr>
          <w:bCs/>
        </w:rPr>
        <w:t>з</w:t>
      </w:r>
      <w:r w:rsidRPr="00903210">
        <w:rPr>
          <w:bCs/>
        </w:rPr>
        <w:t>аявки, со</w:t>
      </w:r>
      <w:r>
        <w:rPr>
          <w:bCs/>
        </w:rPr>
        <w:t>ставлен не на русском языке, к з</w:t>
      </w:r>
      <w:r w:rsidRPr="00903210">
        <w:rPr>
          <w:bCs/>
        </w:rPr>
        <w:t xml:space="preserve">аявке должны быть приложены их надлежащим образом заверенные переводы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Если </w:t>
      </w:r>
      <w:r>
        <w:rPr>
          <w:bCs/>
        </w:rPr>
        <w:t>участн</w:t>
      </w:r>
      <w:r w:rsidRPr="00903210">
        <w:rPr>
          <w:bCs/>
        </w:rPr>
        <w:t xml:space="preserve">ик является иностранным юридическим лицом или индивидуальным предпринимателем, то документы, составленные на иностранном языке, должны содержать </w:t>
      </w:r>
      <w:proofErr w:type="spellStart"/>
      <w:r w:rsidRPr="00903210">
        <w:rPr>
          <w:bCs/>
        </w:rPr>
        <w:t>апостиль</w:t>
      </w:r>
      <w:proofErr w:type="spellEnd"/>
      <w:r w:rsidRPr="00903210">
        <w:rPr>
          <w:bCs/>
        </w:rPr>
        <w:t xml:space="preserve"> (или сведения об их легализации), а также нотариально заверенный перевод на русский язык. </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Вся переписка, связанная с проведением закупки, ведется на русском языке, если иное не предусмотрено </w:t>
      </w:r>
      <w:r>
        <w:rPr>
          <w:bCs/>
        </w:rPr>
        <w:t>настоящим извещением</w:t>
      </w:r>
      <w:r w:rsidRPr="00903210">
        <w:rPr>
          <w:bCs/>
        </w:rPr>
        <w:t xml:space="preserve">. </w:t>
      </w:r>
    </w:p>
    <w:p w:rsidR="0079498F" w:rsidRPr="00903210" w:rsidRDefault="0079498F" w:rsidP="0079498F">
      <w:pPr>
        <w:numPr>
          <w:ilvl w:val="2"/>
          <w:numId w:val="4"/>
        </w:numPr>
        <w:tabs>
          <w:tab w:val="num" w:pos="960"/>
        </w:tabs>
        <w:overflowPunct w:val="0"/>
        <w:autoSpaceDE w:val="0"/>
        <w:autoSpaceDN w:val="0"/>
        <w:adjustRightInd w:val="0"/>
        <w:ind w:left="0" w:firstLine="709"/>
        <w:jc w:val="both"/>
        <w:rPr>
          <w:bCs/>
        </w:rPr>
      </w:pPr>
      <w:r w:rsidRPr="00903210">
        <w:rPr>
          <w:bCs/>
        </w:rPr>
        <w:t xml:space="preserve">В случае если для участия в закупке иностранному лицу потребуется </w:t>
      </w:r>
      <w:r>
        <w:rPr>
          <w:bCs/>
        </w:rPr>
        <w:t xml:space="preserve">извещение </w:t>
      </w:r>
      <w:r w:rsidRPr="00903210">
        <w:rPr>
          <w:bCs/>
        </w:rPr>
        <w:t>на иностранном языке, перевод на иностранный язык такое лицо осуществля</w:t>
      </w:r>
      <w:r>
        <w:rPr>
          <w:bCs/>
        </w:rPr>
        <w:t>ет самостоятельно за свой счет</w:t>
      </w:r>
      <w:r w:rsidRPr="00903210">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Наличие противоречий между оригиналом и переводом, которые изменяют смысл оригинала, расценивается Закупочно</w:t>
      </w:r>
      <w:r>
        <w:rPr>
          <w:bCs/>
        </w:rPr>
        <w:t>й комиссией как несоответствие з</w:t>
      </w:r>
      <w:r w:rsidRPr="00D65A01">
        <w:rPr>
          <w:bCs/>
        </w:rPr>
        <w:t xml:space="preserve">аявки требованиям, установленным </w:t>
      </w:r>
      <w:r>
        <w:rPr>
          <w:bCs/>
        </w:rPr>
        <w:t>извещением</w:t>
      </w:r>
      <w:r w:rsidRPr="00D65A01">
        <w:rPr>
          <w:bCs/>
        </w:rPr>
        <w:t>.</w:t>
      </w:r>
    </w:p>
    <w:p w:rsidR="0079498F" w:rsidRPr="00B67515"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89" w:name="_Toc8834861"/>
      <w:bookmarkStart w:id="90" w:name="_Toc54336104"/>
      <w:bookmarkStart w:id="91" w:name="_Ref57125797"/>
      <w:bookmarkStart w:id="92" w:name="_Toc141791588"/>
      <w:r>
        <w:rPr>
          <w:b/>
        </w:rPr>
        <w:t>Валюта з</w:t>
      </w:r>
      <w:r w:rsidRPr="0079299A">
        <w:rPr>
          <w:b/>
        </w:rPr>
        <w:t xml:space="preserve">аявки на участие в </w:t>
      </w:r>
      <w:bookmarkEnd w:id="89"/>
      <w:r>
        <w:rPr>
          <w:b/>
        </w:rPr>
        <w:t>закупке</w:t>
      </w:r>
      <w:bookmarkEnd w:id="90"/>
      <w:bookmarkEnd w:id="91"/>
      <w:bookmarkEnd w:id="92"/>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Все суммы денежных средств в з</w:t>
      </w:r>
      <w:r w:rsidRPr="00D65A01">
        <w:rPr>
          <w:bCs/>
        </w:rPr>
        <w:t xml:space="preserve">аявке на участие в закупке должны быть выражены в валюте, установленной в </w:t>
      </w:r>
      <w:r>
        <w:rPr>
          <w:bCs/>
        </w:rPr>
        <w:t xml:space="preserve">п. </w:t>
      </w:r>
      <w:r>
        <w:rPr>
          <w:bCs/>
        </w:rPr>
        <w:fldChar w:fldCharType="begin"/>
      </w:r>
      <w:r>
        <w:rPr>
          <w:bCs/>
        </w:rPr>
        <w:instrText xml:space="preserve"> REF _Ref55317941 \r \h </w:instrText>
      </w:r>
      <w:r>
        <w:rPr>
          <w:bCs/>
        </w:rPr>
      </w:r>
      <w:r>
        <w:rPr>
          <w:bCs/>
        </w:rPr>
        <w:fldChar w:fldCharType="separate"/>
      </w:r>
      <w:r w:rsidR="00290DCC">
        <w:rPr>
          <w:bCs/>
        </w:rPr>
        <w:t>10</w:t>
      </w:r>
      <w:r>
        <w:rPr>
          <w:bCs/>
        </w:rPr>
        <w:fldChar w:fldCharType="end"/>
      </w:r>
      <w:r>
        <w:rPr>
          <w:bCs/>
        </w:rPr>
        <w:t xml:space="preserve"> </w:t>
      </w:r>
      <w:r w:rsidRPr="00A046BD">
        <w:rPr>
          <w:bCs/>
        </w:rPr>
        <w:t>раздела </w:t>
      </w:r>
      <w:hyperlink w:anchor="_РАЗДЕЛ_II._ИНФОРМАЦИОННАЯ_1" w:history="1">
        <w:r w:rsidRPr="008C4F3D">
          <w:rPr>
            <w:rStyle w:val="a4"/>
            <w:lang w:val="en-US"/>
          </w:rPr>
          <w:t>II</w:t>
        </w:r>
        <w:r w:rsidRPr="008C4F3D">
          <w:rPr>
            <w:rStyle w:val="a4"/>
          </w:rPr>
          <w:t xml:space="preserve"> «ИНФОРМАЦИОННАЯ КАРТА»</w:t>
        </w:r>
      </w:hyperlink>
      <w:r>
        <w:rPr>
          <w:bCs/>
        </w:rPr>
        <w:t xml:space="preserve"> извещения</w:t>
      </w:r>
      <w:r w:rsidRPr="00D65A01">
        <w:rPr>
          <w:bCs/>
        </w:rPr>
        <w:t xml:space="preserve">. Выражение денежных сумм в иной валюте расценивается Закупочной комиссией как несоответствие </w:t>
      </w:r>
      <w:r>
        <w:rPr>
          <w:bCs/>
        </w:rPr>
        <w:t>заявк</w:t>
      </w:r>
      <w:r w:rsidRPr="00D65A01">
        <w:rPr>
          <w:bCs/>
        </w:rPr>
        <w:t xml:space="preserve">и требованиям, установленным </w:t>
      </w:r>
      <w:r>
        <w:rPr>
          <w:bCs/>
        </w:rPr>
        <w:t>извещением</w:t>
      </w:r>
      <w:r w:rsidRPr="00D65A01">
        <w:rPr>
          <w:bCs/>
        </w:rPr>
        <w:t>.</w:t>
      </w:r>
    </w:p>
    <w:p w:rsidR="0079498F" w:rsidRPr="00683F70"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93" w:name="_Toc8834862"/>
      <w:bookmarkStart w:id="94" w:name="_Toc54336105"/>
      <w:bookmarkStart w:id="95" w:name="_Toc141791589"/>
      <w:r w:rsidRPr="00D65A01">
        <w:rPr>
          <w:b/>
        </w:rPr>
        <w:t>Требования к содержанию</w:t>
      </w:r>
      <w:r>
        <w:rPr>
          <w:b/>
        </w:rPr>
        <w:t xml:space="preserve"> документов, входящих в состав заявк</w:t>
      </w:r>
      <w:r w:rsidRPr="00D65A01">
        <w:rPr>
          <w:b/>
        </w:rPr>
        <w:t xml:space="preserve">и на участие в </w:t>
      </w:r>
      <w:bookmarkEnd w:id="93"/>
      <w:r>
        <w:rPr>
          <w:b/>
        </w:rPr>
        <w:t>закупке</w:t>
      </w:r>
      <w:bookmarkEnd w:id="94"/>
      <w:bookmarkEnd w:id="95"/>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bookmarkStart w:id="96" w:name="_Ref55317966"/>
      <w:r>
        <w:rPr>
          <w:bCs/>
        </w:rPr>
        <w:t>Заявк</w:t>
      </w:r>
      <w:r w:rsidRPr="00D65A01">
        <w:rPr>
          <w:bCs/>
        </w:rPr>
        <w:t xml:space="preserve">а на участие в </w:t>
      </w:r>
      <w:r>
        <w:rPr>
          <w:bCs/>
        </w:rPr>
        <w:t xml:space="preserve">закупке </w:t>
      </w:r>
      <w:r w:rsidRPr="00D65A01">
        <w:rPr>
          <w:bCs/>
        </w:rPr>
        <w:t xml:space="preserve">должна содержать информацию и документы, предусмотренные </w:t>
      </w:r>
      <w:r>
        <w:rPr>
          <w:bCs/>
        </w:rPr>
        <w:t xml:space="preserve">п.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Pr>
          <w:bCs/>
        </w:rPr>
        <w:t xml:space="preserve"> извещения</w:t>
      </w:r>
      <w:r w:rsidRPr="00D65A01">
        <w:rPr>
          <w:bCs/>
        </w:rPr>
        <w:t>.</w:t>
      </w:r>
      <w:bookmarkEnd w:id="96"/>
      <w:r w:rsidRPr="00D65A01">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 xml:space="preserve">В случае неполного представления </w:t>
      </w:r>
      <w:r>
        <w:rPr>
          <w:bCs/>
        </w:rPr>
        <w:t xml:space="preserve">информации и </w:t>
      </w:r>
      <w:r w:rsidRPr="00D65A01">
        <w:rPr>
          <w:bCs/>
        </w:rPr>
        <w:t xml:space="preserve">документов, </w:t>
      </w:r>
      <w:r>
        <w:rPr>
          <w:bCs/>
        </w:rPr>
        <w:t>указанных</w:t>
      </w:r>
      <w:r w:rsidRPr="00D65A01">
        <w:rPr>
          <w:bCs/>
        </w:rPr>
        <w:t xml:space="preserve"> в п</w:t>
      </w:r>
      <w:r>
        <w:rPr>
          <w:bCs/>
        </w:rPr>
        <w:t xml:space="preserve">. </w:t>
      </w:r>
      <w:r>
        <w:rPr>
          <w:bCs/>
        </w:rPr>
        <w:fldChar w:fldCharType="begin"/>
      </w:r>
      <w:r>
        <w:rPr>
          <w:bCs/>
        </w:rPr>
        <w:instrText xml:space="preserve"> REF _Ref55317966 \r \h </w:instrText>
      </w:r>
      <w:r>
        <w:rPr>
          <w:bCs/>
        </w:rPr>
      </w:r>
      <w:r>
        <w:rPr>
          <w:bCs/>
        </w:rPr>
        <w:fldChar w:fldCharType="separate"/>
      </w:r>
      <w:r w:rsidR="00290DCC">
        <w:rPr>
          <w:bCs/>
        </w:rPr>
        <w:t>5.4.1</w:t>
      </w:r>
      <w:r>
        <w:rPr>
          <w:bCs/>
        </w:rPr>
        <w:fldChar w:fldCharType="end"/>
      </w:r>
      <w:r>
        <w:rPr>
          <w:bCs/>
        </w:rPr>
        <w:t xml:space="preserve"> настоящего раздела извещения, участн</w:t>
      </w:r>
      <w:r w:rsidRPr="00D65A01">
        <w:rPr>
          <w:bCs/>
        </w:rPr>
        <w:t xml:space="preserve">ик не допускается </w:t>
      </w:r>
      <w:r>
        <w:rPr>
          <w:bCs/>
        </w:rPr>
        <w:t>Закупочной комиссией</w:t>
      </w:r>
      <w:r w:rsidRPr="00D65A01">
        <w:rPr>
          <w:bCs/>
        </w:rPr>
        <w:t xml:space="preserve"> к участию в </w:t>
      </w:r>
      <w:r>
        <w:rPr>
          <w:bCs/>
        </w:rPr>
        <w:t>закупке</w:t>
      </w:r>
      <w:r w:rsidRPr="00D65A01">
        <w:rPr>
          <w:bCs/>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Представление заявки на участие в закупке</w:t>
      </w:r>
      <w:r w:rsidRPr="00D65A01">
        <w:rPr>
          <w:bCs/>
        </w:rPr>
        <w:t xml:space="preserve"> с отклонением от формы, установленной настоящ</w:t>
      </w:r>
      <w:r>
        <w:rPr>
          <w:bCs/>
        </w:rPr>
        <w:t>им</w:t>
      </w:r>
      <w:r w:rsidRPr="00D65A01">
        <w:rPr>
          <w:bCs/>
        </w:rPr>
        <w:t xml:space="preserve"> </w:t>
      </w:r>
      <w:r>
        <w:rPr>
          <w:bCs/>
        </w:rPr>
        <w:t>извещением</w:t>
      </w:r>
      <w:r w:rsidRPr="00D65A01">
        <w:rPr>
          <w:bCs/>
        </w:rPr>
        <w:t xml:space="preserve">, </w:t>
      </w:r>
      <w:r>
        <w:rPr>
          <w:bCs/>
        </w:rPr>
        <w:t>а также внесение изменений в проект договора, в том числе путем направления в составе заявки листа разногласий к проекту договора,</w:t>
      </w:r>
      <w:r w:rsidRPr="00D65A01">
        <w:rPr>
          <w:bCs/>
        </w:rPr>
        <w:t xml:space="preserve"> расценивается З</w:t>
      </w:r>
      <w:r>
        <w:rPr>
          <w:bCs/>
        </w:rPr>
        <w:t>акупочной комиссией</w:t>
      </w:r>
      <w:r w:rsidRPr="00D65A01">
        <w:rPr>
          <w:bCs/>
        </w:rPr>
        <w:t xml:space="preserve"> как несоответствие </w:t>
      </w:r>
      <w:r>
        <w:rPr>
          <w:bCs/>
        </w:rPr>
        <w:t>з</w:t>
      </w:r>
      <w:r w:rsidRPr="00D65A01">
        <w:rPr>
          <w:bCs/>
        </w:rPr>
        <w:t xml:space="preserve">аявки на участие в </w:t>
      </w:r>
      <w:r>
        <w:rPr>
          <w:bCs/>
        </w:rPr>
        <w:t>закупке требованиям, установленным извещением</w:t>
      </w:r>
      <w:r w:rsidRPr="00D65A01">
        <w:rPr>
          <w:bCs/>
        </w:rPr>
        <w:t>.</w:t>
      </w:r>
    </w:p>
    <w:p w:rsidR="0079498F" w:rsidRPr="00A82727" w:rsidRDefault="0079498F" w:rsidP="0079498F">
      <w:pPr>
        <w:pStyle w:val="ae"/>
        <w:keepNext/>
        <w:numPr>
          <w:ilvl w:val="1"/>
          <w:numId w:val="4"/>
        </w:numPr>
        <w:tabs>
          <w:tab w:val="num" w:pos="1276"/>
        </w:tabs>
        <w:spacing w:before="120" w:beforeAutospacing="0" w:after="120" w:afterAutospacing="0"/>
        <w:ind w:left="0" w:firstLine="709"/>
        <w:jc w:val="both"/>
        <w:outlineLvl w:val="1"/>
        <w:rPr>
          <w:b/>
          <w:color w:val="000000" w:themeColor="text1"/>
        </w:rPr>
      </w:pPr>
      <w:bookmarkStart w:id="97" w:name="_Toc8834863"/>
      <w:bookmarkStart w:id="98" w:name="_Toc54336106"/>
      <w:bookmarkStart w:id="99" w:name="_Ref57124564"/>
      <w:bookmarkStart w:id="100" w:name="_Ref57125499"/>
      <w:bookmarkStart w:id="101" w:name="_Toc141791590"/>
      <w:bookmarkStart w:id="102" w:name="_Hlk528068221"/>
      <w:r w:rsidRPr="00D65A01">
        <w:rPr>
          <w:b/>
        </w:rPr>
        <w:t>Требования к ценовому предложению</w:t>
      </w:r>
      <w:bookmarkEnd w:id="97"/>
      <w:bookmarkEnd w:id="98"/>
      <w:bookmarkEnd w:id="99"/>
      <w:bookmarkEnd w:id="100"/>
      <w:bookmarkEnd w:id="101"/>
    </w:p>
    <w:bookmarkEnd w:id="102"/>
    <w:p w:rsidR="0079498F" w:rsidRPr="005539B5" w:rsidRDefault="0079498F" w:rsidP="0079498F">
      <w:pPr>
        <w:numPr>
          <w:ilvl w:val="2"/>
          <w:numId w:val="4"/>
        </w:numPr>
        <w:tabs>
          <w:tab w:val="num" w:pos="960"/>
        </w:tabs>
        <w:overflowPunct w:val="0"/>
        <w:autoSpaceDE w:val="0"/>
        <w:autoSpaceDN w:val="0"/>
        <w:adjustRightInd w:val="0"/>
        <w:ind w:left="0" w:firstLine="709"/>
        <w:jc w:val="both"/>
        <w:rPr>
          <w:rStyle w:val="a4"/>
          <w:bCs/>
          <w:color w:val="auto"/>
        </w:rPr>
      </w:pPr>
      <w:r w:rsidRPr="005A1EBF">
        <w:t xml:space="preserve">Ценовое предложение участника подается </w:t>
      </w:r>
      <w:r>
        <w:t xml:space="preserve">по </w:t>
      </w:r>
      <w:hyperlink w:anchor="_Форма_4_ЦЕНОВОЕ" w:history="1">
        <w:r w:rsidRPr="00D26682">
          <w:rPr>
            <w:rStyle w:val="a4"/>
          </w:rPr>
          <w:t xml:space="preserve">Форме </w:t>
        </w:r>
        <w:r>
          <w:rPr>
            <w:rStyle w:val="a4"/>
          </w:rPr>
          <w:t>4</w:t>
        </w:r>
        <w:r w:rsidRPr="00D26682">
          <w:rPr>
            <w:rStyle w:val="a4"/>
          </w:rPr>
          <w:t xml:space="preserve"> «ЦЕНОВОЕ ПРЕДЛОЖЕНИЕ»</w:t>
        </w:r>
      </w:hyperlink>
      <w:r>
        <w:rPr>
          <w:rStyle w:val="a4"/>
        </w:rPr>
        <w:t>.</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договора, предлагаемая участн</w:t>
      </w:r>
      <w:r w:rsidRPr="00D65A01">
        <w:rPr>
          <w:bCs/>
        </w:rPr>
        <w:t xml:space="preserve">иком, не может превышать </w:t>
      </w:r>
      <w:r>
        <w:rPr>
          <w:bCs/>
        </w:rPr>
        <w:t>НМЦ</w:t>
      </w:r>
      <w:r w:rsidRPr="00D65A01">
        <w:rPr>
          <w:bCs/>
        </w:rPr>
        <w:t xml:space="preserve"> договора</w:t>
      </w:r>
      <w:r>
        <w:rPr>
          <w:bCs/>
        </w:rPr>
        <w:t xml:space="preserve">, указанную в 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D65A01"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Цена единицы товара, работы, услуги, предлаг</w:t>
      </w:r>
      <w:r>
        <w:rPr>
          <w:bCs/>
        </w:rPr>
        <w:t>аемая участн</w:t>
      </w:r>
      <w:r w:rsidRPr="00D65A01">
        <w:rPr>
          <w:bCs/>
        </w:rPr>
        <w:t xml:space="preserve">иком, не может превышать </w:t>
      </w:r>
      <w:r>
        <w:rPr>
          <w:bCs/>
        </w:rPr>
        <w:t>НМЦ</w:t>
      </w:r>
      <w:r w:rsidRPr="00D65A01">
        <w:rPr>
          <w:bCs/>
        </w:rPr>
        <w:t xml:space="preserve"> единицы товара, работы, услуги, указанную в </w:t>
      </w:r>
      <w:r>
        <w:rPr>
          <w:bCs/>
        </w:rPr>
        <w:t xml:space="preserve">п. </w:t>
      </w:r>
      <w:r>
        <w:rPr>
          <w:bCs/>
        </w:rPr>
        <w:fldChar w:fldCharType="begin"/>
      </w:r>
      <w:r>
        <w:rPr>
          <w:bCs/>
        </w:rPr>
        <w:instrText xml:space="preserve"> REF _Ref55316445 \r \h </w:instrText>
      </w:r>
      <w:r>
        <w:rPr>
          <w:bCs/>
        </w:rPr>
      </w:r>
      <w:r>
        <w:rPr>
          <w:bCs/>
        </w:rPr>
        <w:fldChar w:fldCharType="separate"/>
      </w:r>
      <w:r w:rsidR="00290DCC">
        <w:rPr>
          <w:bCs/>
        </w:rPr>
        <w:t>6</w:t>
      </w:r>
      <w:r>
        <w:rPr>
          <w:bCs/>
        </w:rPr>
        <w:fldChar w:fldCharType="end"/>
      </w:r>
      <w:r w:rsidRPr="00D65A01">
        <w:rPr>
          <w:bCs/>
        </w:rPr>
        <w:t xml:space="preserve"> </w:t>
      </w:r>
      <w:r w:rsidRPr="00A046BD">
        <w:rPr>
          <w:bCs/>
        </w:rPr>
        <w:t>раздела </w:t>
      </w:r>
      <w:hyperlink w:anchor="_РАЗДЕЛ_II._ИНФОРМАЦИОННАЯ_1" w:history="1">
        <w:r w:rsidRPr="00BE6640">
          <w:rPr>
            <w:rStyle w:val="a4"/>
            <w:lang w:val="en-US"/>
          </w:rPr>
          <w:t>II</w:t>
        </w:r>
        <w:r w:rsidRPr="00BE6640">
          <w:rPr>
            <w:rStyle w:val="a4"/>
          </w:rPr>
          <w:t xml:space="preserve"> «ИНФОРМАЦИОННАЯ КАРТА»</w:t>
        </w:r>
      </w:hyperlink>
      <w:r w:rsidRPr="00D65A01">
        <w:rPr>
          <w:bCs/>
        </w:rPr>
        <w:t xml:space="preserve"> </w:t>
      </w:r>
      <w:r>
        <w:rPr>
          <w:bCs/>
        </w:rPr>
        <w:t>извещения</w:t>
      </w:r>
      <w:r w:rsidRPr="00D65A01">
        <w:rPr>
          <w:bCs/>
        </w:rPr>
        <w:t>.</w:t>
      </w:r>
      <w:r>
        <w:rPr>
          <w:bCs/>
        </w:rPr>
        <w:t xml:space="preserve"> </w:t>
      </w:r>
    </w:p>
    <w:p w:rsidR="0079498F" w:rsidRPr="00781AFB" w:rsidRDefault="0079498F" w:rsidP="0079498F">
      <w:pPr>
        <w:numPr>
          <w:ilvl w:val="2"/>
          <w:numId w:val="4"/>
        </w:numPr>
        <w:tabs>
          <w:tab w:val="num" w:pos="960"/>
        </w:tabs>
        <w:overflowPunct w:val="0"/>
        <w:autoSpaceDE w:val="0"/>
        <w:autoSpaceDN w:val="0"/>
        <w:adjustRightInd w:val="0"/>
        <w:ind w:left="0" w:firstLine="709"/>
        <w:jc w:val="both"/>
        <w:rPr>
          <w:bCs/>
        </w:rPr>
      </w:pPr>
      <w:r w:rsidRPr="00D65A01">
        <w:rPr>
          <w:bCs/>
        </w:rPr>
        <w:t>В случае если ц</w:t>
      </w:r>
      <w:r w:rsidR="00CF64CA">
        <w:rPr>
          <w:bCs/>
        </w:rPr>
        <w:t>ена договора</w:t>
      </w:r>
      <w:r>
        <w:rPr>
          <w:bCs/>
        </w:rPr>
        <w:t>, указанная в заявке и предлагаемая участн</w:t>
      </w:r>
      <w:r w:rsidRPr="00D65A01">
        <w:rPr>
          <w:bCs/>
        </w:rPr>
        <w:t xml:space="preserve">иком, превышает </w:t>
      </w:r>
      <w:r>
        <w:rPr>
          <w:bCs/>
        </w:rPr>
        <w:t>НМЦ</w:t>
      </w:r>
      <w:r w:rsidR="00CF64CA">
        <w:rPr>
          <w:bCs/>
        </w:rPr>
        <w:t xml:space="preserve"> договора</w:t>
      </w:r>
      <w:r w:rsidRPr="00D65A01">
        <w:rPr>
          <w:bCs/>
        </w:rPr>
        <w:t xml:space="preserve">, соответствующий </w:t>
      </w:r>
      <w:r>
        <w:rPr>
          <w:bCs/>
        </w:rPr>
        <w:t>участн</w:t>
      </w:r>
      <w:r w:rsidRPr="00D65A01">
        <w:rPr>
          <w:bCs/>
        </w:rPr>
        <w:t xml:space="preserve">ик не допускается к участию в </w:t>
      </w:r>
      <w:r w:rsidRPr="00781AFB">
        <w:rPr>
          <w:bCs/>
        </w:rPr>
        <w:t xml:space="preserve">процедуре закупки на основании несоответствия его </w:t>
      </w:r>
      <w:r>
        <w:rPr>
          <w:bCs/>
        </w:rPr>
        <w:t>з</w:t>
      </w:r>
      <w:r w:rsidRPr="00781AFB">
        <w:rPr>
          <w:bCs/>
        </w:rPr>
        <w:t xml:space="preserve">аявки требованиям, установленным </w:t>
      </w:r>
      <w:r>
        <w:rPr>
          <w:bCs/>
        </w:rPr>
        <w:t>извещением</w:t>
      </w:r>
      <w:r w:rsidRPr="00781AFB">
        <w:rPr>
          <w:bCs/>
        </w:rPr>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Цена, предложенная участн</w:t>
      </w:r>
      <w:r w:rsidRPr="00D65A01">
        <w:rPr>
          <w:bCs/>
        </w:rPr>
        <w:t xml:space="preserve">иком в </w:t>
      </w:r>
      <w:r>
        <w:rPr>
          <w:bCs/>
        </w:rPr>
        <w:t>з</w:t>
      </w:r>
      <w:r w:rsidRPr="00D65A01">
        <w:rPr>
          <w:bCs/>
        </w:rPr>
        <w:t>аявке, и цена</w:t>
      </w:r>
      <w:r>
        <w:rPr>
          <w:bCs/>
        </w:rPr>
        <w:t>, указанная</w:t>
      </w:r>
      <w:r w:rsidRPr="00D65A01">
        <w:rPr>
          <w:bCs/>
        </w:rPr>
        <w:t xml:space="preserve"> </w:t>
      </w:r>
      <w:r>
        <w:rPr>
          <w:bCs/>
        </w:rPr>
        <w:t>участн</w:t>
      </w:r>
      <w:r w:rsidRPr="00D65A01">
        <w:rPr>
          <w:bCs/>
        </w:rPr>
        <w:t>иком на Э</w:t>
      </w:r>
      <w:r>
        <w:rPr>
          <w:bCs/>
        </w:rPr>
        <w:t>Т</w:t>
      </w:r>
      <w:r w:rsidRPr="00D65A01">
        <w:rPr>
          <w:bCs/>
        </w:rPr>
        <w:t>П (с помощью функционала ЭТП), должны совпадать. В случае наличия разноч</w:t>
      </w:r>
      <w:r>
        <w:rPr>
          <w:bCs/>
        </w:rPr>
        <w:t>тений между информацией, указанной в з</w:t>
      </w:r>
      <w:r w:rsidRPr="00D65A01">
        <w:rPr>
          <w:bCs/>
        </w:rPr>
        <w:t xml:space="preserve">аявке, и </w:t>
      </w:r>
      <w:r>
        <w:rPr>
          <w:bCs/>
        </w:rPr>
        <w:t>информацией</w:t>
      </w:r>
      <w:r w:rsidRPr="00D65A01">
        <w:rPr>
          <w:bCs/>
        </w:rPr>
        <w:t xml:space="preserve">, указанной в поле ЭТП (с помощью функционала ЭТП), преимущество имеет </w:t>
      </w:r>
      <w:r>
        <w:rPr>
          <w:bCs/>
        </w:rPr>
        <w:t>информация</w:t>
      </w:r>
      <w:r w:rsidRPr="00D65A01">
        <w:rPr>
          <w:bCs/>
        </w:rPr>
        <w:t>, указанная на ЭТП.</w:t>
      </w:r>
    </w:p>
    <w:p w:rsidR="0079498F" w:rsidRPr="00107569"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3" w:name="_Toc141791591"/>
      <w:r>
        <w:rPr>
          <w:b/>
        </w:rPr>
        <w:t>Т</w:t>
      </w:r>
      <w:r w:rsidRPr="00107569">
        <w:rPr>
          <w:b/>
        </w:rPr>
        <w:t>ребования к описанию участниками такой закупки поставляемого това</w:t>
      </w:r>
      <w:r>
        <w:rPr>
          <w:b/>
        </w:rPr>
        <w:t xml:space="preserve">ра, который является предметом </w:t>
      </w:r>
      <w:r w:rsidRPr="00107569">
        <w:rPr>
          <w:b/>
        </w:rPr>
        <w:t>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bookmarkEnd w:id="103"/>
    </w:p>
    <w:p w:rsidR="0079498F" w:rsidRPr="00435E72"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435E72">
        <w:rPr>
          <w:bCs/>
        </w:rPr>
        <w:t xml:space="preserve">Описание </w:t>
      </w:r>
      <w:r>
        <w:rPr>
          <w:bCs/>
        </w:rPr>
        <w:t>участн</w:t>
      </w:r>
      <w:r w:rsidRPr="00435E72">
        <w:rPr>
          <w:bCs/>
        </w:rPr>
        <w:t xml:space="preserve">иками </w:t>
      </w:r>
      <w:r w:rsidRPr="00500190">
        <w:rPr>
          <w:bCs/>
        </w:rPr>
        <w:t>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r w:rsidRPr="00435E72">
        <w:rPr>
          <w:bCs/>
        </w:rPr>
        <w:t xml:space="preserve">, осуществляется в соответствии </w:t>
      </w:r>
      <w:r>
        <w:rPr>
          <w:bCs/>
        </w:rPr>
        <w:t xml:space="preserve">с </w:t>
      </w:r>
      <w:hyperlink w:anchor="_Форма_1_ЗАЯВКА" w:history="1">
        <w:r w:rsidRPr="006A1041">
          <w:rPr>
            <w:rStyle w:val="a4"/>
          </w:rPr>
          <w:t xml:space="preserve">Формой </w:t>
        </w:r>
        <w:r>
          <w:rPr>
            <w:rStyle w:val="a4"/>
          </w:rPr>
          <w:t>1</w:t>
        </w:r>
        <w:r w:rsidRPr="006A1041">
          <w:rPr>
            <w:rStyle w:val="a4"/>
          </w:rPr>
          <w:t xml:space="preserve"> раздела III «ФОРМЫ ДЛЯ ЗАПОЛНЕНИЯ УЧАСТНИКАМИ ЗАКУПКИ»</w:t>
        </w:r>
      </w:hyperlink>
      <w:r>
        <w:rPr>
          <w:bCs/>
        </w:rPr>
        <w:t>.</w:t>
      </w:r>
    </w:p>
    <w:p w:rsidR="0079498F" w:rsidRPr="00435E72"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r w:rsidRPr="00435E72">
        <w:rPr>
          <w:bCs/>
        </w:rPr>
        <w:t xml:space="preserve">При исполнении договора по согласованию </w:t>
      </w:r>
      <w:r>
        <w:rPr>
          <w:bCs/>
        </w:rPr>
        <w:t>с Заказчиком</w:t>
      </w:r>
      <w:r w:rsidRPr="00435E72">
        <w:rPr>
          <w:bCs/>
        </w:rPr>
        <w:t xml:space="preserve">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Pr>
          <w:bCs/>
        </w:rPr>
        <w:t>заявке победителя/единственного участн</w:t>
      </w:r>
      <w:r w:rsidRPr="00435E72">
        <w:rPr>
          <w:bCs/>
        </w:rPr>
        <w:t>ика.</w:t>
      </w:r>
    </w:p>
    <w:p w:rsidR="0079498F" w:rsidRPr="006542E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04" w:name="_Toc8834865"/>
      <w:bookmarkStart w:id="105" w:name="_Toc54336108"/>
      <w:bookmarkStart w:id="106" w:name="_Toc141791592"/>
      <w:bookmarkEnd w:id="39"/>
      <w:r w:rsidRPr="006542E8">
        <w:rPr>
          <w:b/>
          <w:sz w:val="28"/>
          <w:lang w:eastAsia="x-none"/>
        </w:rPr>
        <w:t>ПОРЯДОК ПОДАЧИ ЗАЯВОК</w:t>
      </w:r>
      <w:bookmarkEnd w:id="104"/>
      <w:bookmarkEnd w:id="105"/>
      <w:bookmarkEnd w:id="106"/>
    </w:p>
    <w:p w:rsidR="0079498F" w:rsidRPr="006542E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07" w:name="_Toc8834866"/>
      <w:bookmarkStart w:id="108" w:name="_Toc54336109"/>
      <w:bookmarkStart w:id="109" w:name="_Ref57126132"/>
      <w:bookmarkStart w:id="110" w:name="_Toc141791593"/>
      <w:bookmarkStart w:id="111" w:name="_Hlk528068338"/>
      <w:r w:rsidRPr="006542E8">
        <w:rPr>
          <w:b/>
        </w:rPr>
        <w:t>Порядок подачи заявок</w:t>
      </w:r>
      <w:bookmarkEnd w:id="107"/>
      <w:bookmarkEnd w:id="108"/>
      <w:bookmarkEnd w:id="109"/>
      <w:bookmarkEnd w:id="110"/>
      <w:r w:rsidRPr="006542E8">
        <w:rPr>
          <w:b/>
        </w:rPr>
        <w:t xml:space="preserve"> </w:t>
      </w:r>
    </w:p>
    <w:bookmarkEnd w:id="111"/>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Pr>
          <w:bCs/>
        </w:rPr>
        <w:t>Для участия в закупке участник должен подать заявк</w:t>
      </w:r>
      <w:r w:rsidRPr="00202C5E">
        <w:rPr>
          <w:bCs/>
        </w:rPr>
        <w:t xml:space="preserve">у на участие в закупке с использованием функционала </w:t>
      </w:r>
      <w:r>
        <w:rPr>
          <w:bCs/>
        </w:rPr>
        <w:t xml:space="preserve">ЭТП </w:t>
      </w:r>
      <w:r w:rsidRPr="00202C5E">
        <w:rPr>
          <w:bCs/>
        </w:rPr>
        <w:t>и в</w:t>
      </w:r>
      <w:r>
        <w:rPr>
          <w:bCs/>
        </w:rPr>
        <w:t xml:space="preserve"> соответствии с регламентом ЭТП</w:t>
      </w:r>
      <w:r w:rsidRPr="00202C5E">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Документы и сведения, размещаемые </w:t>
      </w:r>
      <w:r>
        <w:rPr>
          <w:bCs/>
        </w:rPr>
        <w:t>участн</w:t>
      </w:r>
      <w:r w:rsidRPr="006542E8">
        <w:rPr>
          <w:bCs/>
        </w:rPr>
        <w:t xml:space="preserve">иком закупки на ЭТП, подписываются ЭП лица, имеющего право действовать от имени </w:t>
      </w:r>
      <w:r>
        <w:rPr>
          <w:bCs/>
        </w:rPr>
        <w:t>участн</w:t>
      </w:r>
      <w:r w:rsidRPr="006542E8">
        <w:rPr>
          <w:bCs/>
        </w:rPr>
        <w:t>ика закупки.</w:t>
      </w:r>
    </w:p>
    <w:p w:rsidR="0079498F" w:rsidRPr="005539B5"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Подача </w:t>
      </w:r>
      <w:r>
        <w:rPr>
          <w:bCs/>
        </w:rPr>
        <w:t>участн</w:t>
      </w:r>
      <w:r w:rsidRPr="006542E8">
        <w:rPr>
          <w:bCs/>
        </w:rPr>
        <w:t xml:space="preserve">иком </w:t>
      </w:r>
      <w:r>
        <w:rPr>
          <w:bCs/>
        </w:rPr>
        <w:t>заявк</w:t>
      </w:r>
      <w:r w:rsidRPr="006542E8">
        <w:rPr>
          <w:bCs/>
        </w:rPr>
        <w:t xml:space="preserve">и на участие в закупке подтверждает, что </w:t>
      </w:r>
      <w:r>
        <w:rPr>
          <w:bCs/>
        </w:rPr>
        <w:t>участн</w:t>
      </w:r>
      <w:r w:rsidRPr="006542E8">
        <w:rPr>
          <w:bCs/>
        </w:rPr>
        <w:t>иком приняты в полном объё</w:t>
      </w:r>
      <w:r>
        <w:rPr>
          <w:bCs/>
        </w:rPr>
        <w:t>ме и безоговорочно все условия и</w:t>
      </w:r>
      <w:r w:rsidRPr="006542E8">
        <w:rPr>
          <w:bCs/>
        </w:rPr>
        <w:t>звещения.</w:t>
      </w:r>
    </w:p>
    <w:p w:rsidR="0079498F" w:rsidRPr="004F53F6" w:rsidRDefault="0079498F" w:rsidP="0079498F">
      <w:pPr>
        <w:numPr>
          <w:ilvl w:val="2"/>
          <w:numId w:val="4"/>
        </w:numPr>
        <w:overflowPunct w:val="0"/>
        <w:autoSpaceDE w:val="0"/>
        <w:autoSpaceDN w:val="0"/>
        <w:adjustRightInd w:val="0"/>
        <w:ind w:left="0" w:firstLine="709"/>
        <w:jc w:val="both"/>
        <w:rPr>
          <w:bCs/>
        </w:rPr>
      </w:pPr>
      <w:r>
        <w:t>З</w:t>
      </w:r>
      <w:r w:rsidRPr="004F53F6">
        <w:t>аявк</w:t>
      </w:r>
      <w:r>
        <w:t>а</w:t>
      </w:r>
      <w:r w:rsidRPr="004F53F6">
        <w:t xml:space="preserve"> на участие в закупке должна содержать сведения и документы, указанные в </w:t>
      </w:r>
      <w:r>
        <w:rPr>
          <w:bCs/>
        </w:rPr>
        <w:t>п.</w:t>
      </w:r>
      <w:r w:rsidRPr="004F53F6">
        <w:rPr>
          <w:bCs/>
        </w:rPr>
        <w:t xml:space="preserve"> </w:t>
      </w:r>
      <w:r>
        <w:rPr>
          <w:bCs/>
        </w:rPr>
        <w:fldChar w:fldCharType="begin"/>
      </w:r>
      <w:r>
        <w:rPr>
          <w:bCs/>
        </w:rPr>
        <w:instrText xml:space="preserve"> REF _Ref55317127 \r \h </w:instrText>
      </w:r>
      <w:r>
        <w:rPr>
          <w:bCs/>
        </w:rPr>
      </w:r>
      <w:r>
        <w:rPr>
          <w:bCs/>
        </w:rPr>
        <w:fldChar w:fldCharType="separate"/>
      </w:r>
      <w:r w:rsidR="00290DCC">
        <w:rPr>
          <w:bCs/>
        </w:rPr>
        <w:t>12</w:t>
      </w:r>
      <w:r>
        <w:rPr>
          <w:bCs/>
        </w:rPr>
        <w:fldChar w:fldCharType="end"/>
      </w:r>
      <w:r w:rsidRPr="004F53F6">
        <w:rPr>
          <w:bCs/>
        </w:rPr>
        <w:t xml:space="preserve"> раздела </w:t>
      </w:r>
      <w:hyperlink w:anchor="_РАЗДЕЛ_II._ИНФОРМАЦИОННАЯ_1" w:history="1">
        <w:r w:rsidRPr="004F53F6">
          <w:rPr>
            <w:rStyle w:val="a4"/>
            <w:lang w:val="en-US"/>
          </w:rPr>
          <w:t>II</w:t>
        </w:r>
        <w:r w:rsidRPr="004F53F6">
          <w:rPr>
            <w:rStyle w:val="a4"/>
          </w:rPr>
          <w:t xml:space="preserve"> «ИНФОРМАЦИОННАЯ КАРТА»</w:t>
        </w:r>
      </w:hyperlink>
      <w:r w:rsidRPr="004F53F6">
        <w:t>.</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Pr>
          <w:bCs/>
        </w:rPr>
        <w:t>В отношении каждого лота участн</w:t>
      </w:r>
      <w:r w:rsidRPr="00202C5E">
        <w:rPr>
          <w:bCs/>
        </w:rPr>
        <w:t xml:space="preserve">ик закупки вправе подать только одну </w:t>
      </w:r>
      <w:r>
        <w:rPr>
          <w:bCs/>
        </w:rPr>
        <w:t>заявк</w:t>
      </w:r>
      <w:r w:rsidRPr="00202C5E">
        <w:rPr>
          <w:bCs/>
        </w:rPr>
        <w:t>у на участие в закупке.</w:t>
      </w:r>
    </w:p>
    <w:p w:rsidR="0079498F" w:rsidRPr="008227DE" w:rsidRDefault="0079498F" w:rsidP="0079498F">
      <w:pPr>
        <w:numPr>
          <w:ilvl w:val="2"/>
          <w:numId w:val="4"/>
        </w:numPr>
        <w:tabs>
          <w:tab w:val="num" w:pos="960"/>
        </w:tabs>
        <w:overflowPunct w:val="0"/>
        <w:autoSpaceDE w:val="0"/>
        <w:autoSpaceDN w:val="0"/>
        <w:adjustRightInd w:val="0"/>
        <w:ind w:left="0" w:firstLine="709"/>
        <w:jc w:val="both"/>
        <w:rPr>
          <w:bCs/>
        </w:rPr>
      </w:pPr>
      <w:r w:rsidRPr="008227DE">
        <w:rPr>
          <w:bCs/>
        </w:rPr>
        <w:t>Датой начала срока подачи заявок на участие в закупке является дата размещения извещения в ЕИС и на ЭТ</w:t>
      </w:r>
      <w:r>
        <w:rPr>
          <w:bCs/>
        </w:rPr>
        <w:t>П. В</w:t>
      </w:r>
      <w:r w:rsidRPr="008227DE">
        <w:rPr>
          <w:bCs/>
        </w:rPr>
        <w:t xml:space="preserve"> случае возникновения при ведении ЕИС федеральным органом исполнительной власти, уполномоченным на ведение такой системы, технических или иных неполадок, блокирующих доступ к ЕИС более 1 </w:t>
      </w:r>
      <w:r>
        <w:rPr>
          <w:bCs/>
        </w:rPr>
        <w:t xml:space="preserve">(одного) </w:t>
      </w:r>
      <w:r w:rsidRPr="008227DE">
        <w:rPr>
          <w:bCs/>
        </w:rPr>
        <w:t>рабочего дня, информация, подлежащая размещению в ЕИС, размещается на сайте Заказчика - с последующим ее размещением в ЕИС в течение 1 рабочего дня со дня устранения технических или иных неполадок, блокирующих доступ к ЕИС, и считается размещенной в установленном порядке</w:t>
      </w:r>
      <w:r>
        <w:rPr>
          <w:bCs/>
        </w:rPr>
        <w:t>.</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Прием </w:t>
      </w:r>
      <w:r>
        <w:rPr>
          <w:bCs/>
        </w:rPr>
        <w:t>заявок</w:t>
      </w:r>
      <w:r w:rsidRPr="006542E8">
        <w:rPr>
          <w:bCs/>
        </w:rPr>
        <w:t xml:space="preserve"> на участие в </w:t>
      </w:r>
      <w:r>
        <w:rPr>
          <w:bCs/>
        </w:rPr>
        <w:t>закупке</w:t>
      </w:r>
      <w:r w:rsidRPr="006542E8">
        <w:rPr>
          <w:bCs/>
        </w:rPr>
        <w:t xml:space="preserve"> прекращается с насту</w:t>
      </w:r>
      <w:r>
        <w:rPr>
          <w:bCs/>
        </w:rPr>
        <w:t>плением срока окончания подачи заявок</w:t>
      </w:r>
      <w:r w:rsidRPr="006542E8">
        <w:rPr>
          <w:bCs/>
        </w:rPr>
        <w:t xml:space="preserve"> на участие в </w:t>
      </w:r>
      <w:r>
        <w:rPr>
          <w:bCs/>
        </w:rPr>
        <w:t xml:space="preserve">закупке, указанного в п. </w:t>
      </w:r>
      <w:r>
        <w:rPr>
          <w:bCs/>
        </w:rPr>
        <w:fldChar w:fldCharType="begin"/>
      </w:r>
      <w:r>
        <w:rPr>
          <w:bCs/>
        </w:rPr>
        <w:instrText xml:space="preserve"> REF _Ref368304315 \r \h </w:instrText>
      </w:r>
      <w:r>
        <w:rPr>
          <w:bCs/>
        </w:rPr>
      </w:r>
      <w:r>
        <w:rPr>
          <w:bCs/>
        </w:rPr>
        <w:fldChar w:fldCharType="separate"/>
      </w:r>
      <w:r w:rsidR="00290DCC">
        <w:rPr>
          <w:bCs/>
        </w:rPr>
        <w:t>13</w:t>
      </w:r>
      <w:r>
        <w:rPr>
          <w:bCs/>
        </w:rPr>
        <w:fldChar w:fldCharType="end"/>
      </w:r>
      <w:r>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w:t>
        </w:r>
        <w:proofErr w:type="gramStart"/>
        <w:r w:rsidRPr="006A1041">
          <w:rPr>
            <w:rStyle w:val="a4"/>
          </w:rPr>
          <w:t xml:space="preserve">ИНФОРМАЦИОННАЯ </w:t>
        </w:r>
        <w:r w:rsidR="00EB6A81">
          <w:rPr>
            <w:rStyle w:val="a4"/>
          </w:rPr>
          <w:t xml:space="preserve"> </w:t>
        </w:r>
        <w:r w:rsidRPr="006A1041">
          <w:rPr>
            <w:rStyle w:val="a4"/>
          </w:rPr>
          <w:t>КАРТА</w:t>
        </w:r>
        <w:proofErr w:type="gramEnd"/>
        <w:r w:rsidRPr="006A1041">
          <w:rPr>
            <w:rStyle w:val="a4"/>
          </w:rPr>
          <w:t>»</w:t>
        </w:r>
      </w:hyperlink>
      <w:r w:rsidRPr="00D65A01">
        <w:rPr>
          <w:bCs/>
        </w:rPr>
        <w:t xml:space="preserve"> </w:t>
      </w:r>
      <w:r>
        <w:rPr>
          <w:bCs/>
        </w:rPr>
        <w:t>извещения</w:t>
      </w:r>
      <w:r w:rsidRPr="006542E8">
        <w:rPr>
          <w:bCs/>
        </w:rPr>
        <w:t xml:space="preserve">. </w:t>
      </w:r>
      <w:r w:rsidRPr="00202C5E">
        <w:rPr>
          <w:bCs/>
        </w:rPr>
        <w:t>С помощью программных и технических средств ЭТП обеспечивается</w:t>
      </w:r>
      <w:r>
        <w:rPr>
          <w:bCs/>
        </w:rPr>
        <w:t xml:space="preserve"> отсутствие возможности подать заявк</w:t>
      </w:r>
      <w:r w:rsidRPr="00202C5E">
        <w:rPr>
          <w:bCs/>
        </w:rPr>
        <w:t>у на ЭТП после установ</w:t>
      </w:r>
      <w:r>
        <w:rPr>
          <w:bCs/>
        </w:rPr>
        <w:t>ленного окончания срока подачи заявок. Заявк</w:t>
      </w:r>
      <w:r w:rsidRPr="006542E8">
        <w:rPr>
          <w:bCs/>
        </w:rPr>
        <w:t xml:space="preserve">а на участие в </w:t>
      </w:r>
      <w:r>
        <w:rPr>
          <w:bCs/>
        </w:rPr>
        <w:t>закупке</w:t>
      </w:r>
      <w:r w:rsidRPr="006542E8">
        <w:rPr>
          <w:bCs/>
        </w:rPr>
        <w:t>, поступивша</w:t>
      </w:r>
      <w:r>
        <w:rPr>
          <w:bCs/>
        </w:rPr>
        <w:t>я после истечения срока подачи заявок</w:t>
      </w:r>
      <w:r w:rsidRPr="006542E8">
        <w:rPr>
          <w:bCs/>
        </w:rPr>
        <w:t>, не рассматривается.</w:t>
      </w:r>
    </w:p>
    <w:p w:rsidR="0079498F" w:rsidRPr="006542E8" w:rsidRDefault="0079498F" w:rsidP="0079498F">
      <w:pPr>
        <w:numPr>
          <w:ilvl w:val="2"/>
          <w:numId w:val="4"/>
        </w:numPr>
        <w:tabs>
          <w:tab w:val="num" w:pos="960"/>
        </w:tabs>
        <w:overflowPunct w:val="0"/>
        <w:autoSpaceDE w:val="0"/>
        <w:autoSpaceDN w:val="0"/>
        <w:adjustRightInd w:val="0"/>
        <w:ind w:left="0" w:firstLine="709"/>
        <w:jc w:val="both"/>
        <w:rPr>
          <w:bCs/>
        </w:rPr>
      </w:pPr>
      <w:r w:rsidRPr="006542E8">
        <w:rPr>
          <w:bCs/>
        </w:rPr>
        <w:t xml:space="preserve">В случае, если по окончании срока подачи </w:t>
      </w:r>
      <w:r>
        <w:rPr>
          <w:bCs/>
        </w:rPr>
        <w:t>заявок</w:t>
      </w:r>
      <w:r w:rsidRPr="006542E8">
        <w:rPr>
          <w:bCs/>
        </w:rPr>
        <w:t xml:space="preserve"> подана только одна </w:t>
      </w:r>
      <w:r>
        <w:rPr>
          <w:bCs/>
        </w:rPr>
        <w:t>заявка или не подано ни одной заявк</w:t>
      </w:r>
      <w:r w:rsidRPr="006542E8">
        <w:rPr>
          <w:bCs/>
        </w:rPr>
        <w:t>и, процедура закупки признается несостоявш</w:t>
      </w:r>
      <w:r>
        <w:rPr>
          <w:bCs/>
        </w:rPr>
        <w:t>ей</w:t>
      </w:r>
      <w:r w:rsidRPr="006542E8">
        <w:rPr>
          <w:bCs/>
        </w:rPr>
        <w:t>ся.</w:t>
      </w:r>
    </w:p>
    <w:p w:rsidR="0079498F" w:rsidRPr="007A517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2" w:name="_Toc8834867"/>
      <w:bookmarkStart w:id="113" w:name="_Toc54336110"/>
      <w:bookmarkStart w:id="114" w:name="_Ref57125673"/>
      <w:bookmarkStart w:id="115" w:name="_Toc141791594"/>
      <w:r>
        <w:rPr>
          <w:b/>
        </w:rPr>
        <w:t>О</w:t>
      </w:r>
      <w:r w:rsidRPr="007A5171">
        <w:rPr>
          <w:b/>
        </w:rPr>
        <w:t>беспечени</w:t>
      </w:r>
      <w:r>
        <w:rPr>
          <w:b/>
        </w:rPr>
        <w:t xml:space="preserve">е </w:t>
      </w:r>
      <w:bookmarkEnd w:id="112"/>
      <w:r>
        <w:rPr>
          <w:b/>
        </w:rPr>
        <w:t>заявки на участие в закупке</w:t>
      </w:r>
      <w:bookmarkEnd w:id="113"/>
      <w:bookmarkEnd w:id="114"/>
      <w:bookmarkEnd w:id="115"/>
    </w:p>
    <w:p w:rsidR="0079498F" w:rsidRPr="006F1E8E" w:rsidRDefault="0079498F" w:rsidP="0079498F">
      <w:pPr>
        <w:numPr>
          <w:ilvl w:val="2"/>
          <w:numId w:val="4"/>
        </w:numPr>
        <w:tabs>
          <w:tab w:val="num" w:pos="960"/>
        </w:tabs>
        <w:overflowPunct w:val="0"/>
        <w:autoSpaceDE w:val="0"/>
        <w:autoSpaceDN w:val="0"/>
        <w:adjustRightInd w:val="0"/>
        <w:ind w:left="0" w:firstLine="709"/>
        <w:jc w:val="both"/>
        <w:rPr>
          <w:bCs/>
        </w:rPr>
      </w:pPr>
      <w:r w:rsidRPr="006F1E8E">
        <w:rPr>
          <w:bCs/>
        </w:rPr>
        <w:t xml:space="preserve">В случае, если начальная (максимальная) цена договора превышает 5 миллионов рублей, </w:t>
      </w:r>
      <w:r>
        <w:rPr>
          <w:bCs/>
        </w:rPr>
        <w:t>Заказчик</w:t>
      </w:r>
      <w:r w:rsidRPr="006F1E8E">
        <w:rPr>
          <w:bCs/>
        </w:rPr>
        <w:t xml:space="preserve"> вправе установить в </w:t>
      </w:r>
      <w:r>
        <w:rPr>
          <w:bCs/>
        </w:rPr>
        <w:t>извещении</w:t>
      </w:r>
      <w:r w:rsidRPr="006F1E8E">
        <w:rPr>
          <w:bCs/>
        </w:rPr>
        <w:t xml:space="preserve"> требование к обеспечению заявок на участие в </w:t>
      </w:r>
      <w:r>
        <w:rPr>
          <w:bCs/>
        </w:rPr>
        <w:t>закупке</w:t>
      </w:r>
      <w:r w:rsidRPr="006F1E8E">
        <w:rPr>
          <w:bCs/>
        </w:rPr>
        <w:t xml:space="preserve">. Размер обеспечения заявок не может превышать 2 </w:t>
      </w:r>
      <w:r>
        <w:rPr>
          <w:bCs/>
        </w:rPr>
        <w:t xml:space="preserve">(два) </w:t>
      </w:r>
      <w:r w:rsidRPr="006F1E8E">
        <w:rPr>
          <w:bCs/>
        </w:rPr>
        <w:t>процента начальной (максимальной) цены договора (цены лота).</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 xml:space="preserve"> установлено требование о предоставлении обеспечения </w:t>
      </w:r>
      <w:r>
        <w:rPr>
          <w:bCs/>
        </w:rPr>
        <w:t>заявк</w:t>
      </w:r>
      <w:r w:rsidRPr="002909C0">
        <w:rPr>
          <w:bCs/>
        </w:rPr>
        <w:t xml:space="preserve">и на участие в закупке, </w:t>
      </w:r>
      <w:r>
        <w:rPr>
          <w:bCs/>
        </w:rPr>
        <w:t>участн</w:t>
      </w:r>
      <w:r w:rsidRPr="002909C0">
        <w:rPr>
          <w:bCs/>
        </w:rPr>
        <w:t xml:space="preserve">ик должен предоставить обеспечение </w:t>
      </w:r>
      <w:r>
        <w:rPr>
          <w:bCs/>
        </w:rPr>
        <w:t>заявк</w:t>
      </w:r>
      <w:r w:rsidRPr="002909C0">
        <w:rPr>
          <w:bCs/>
        </w:rPr>
        <w:t>и в размере и валюте согласно требованиям, установленным в </w:t>
      </w:r>
      <w:r>
        <w:rPr>
          <w:bCs/>
        </w:rPr>
        <w:t xml:space="preserve">п. </w:t>
      </w:r>
      <w:r>
        <w:rPr>
          <w:bCs/>
        </w:rPr>
        <w:fldChar w:fldCharType="begin"/>
      </w:r>
      <w:r>
        <w:rPr>
          <w:bCs/>
        </w:rPr>
        <w:instrText xml:space="preserve"> REF _Ref55319739 \r \h </w:instrText>
      </w:r>
      <w:r>
        <w:rPr>
          <w:bCs/>
        </w:rPr>
      </w:r>
      <w:r>
        <w:rPr>
          <w:bCs/>
        </w:rPr>
        <w:fldChar w:fldCharType="separate"/>
      </w:r>
      <w:r w:rsidR="00290DCC">
        <w:rPr>
          <w:bCs/>
        </w:rPr>
        <w:t>8</w:t>
      </w:r>
      <w:r>
        <w:rPr>
          <w:bCs/>
        </w:rPr>
        <w:fldChar w:fldCharType="end"/>
      </w:r>
      <w:r w:rsidRPr="00D65A01">
        <w:rPr>
          <w:bCs/>
        </w:rPr>
        <w:t xml:space="preserve"> </w:t>
      </w:r>
      <w:r w:rsidRPr="00A046BD">
        <w:rPr>
          <w:bCs/>
        </w:rPr>
        <w:t>раздела </w:t>
      </w:r>
      <w:hyperlink w:anchor="_РАЗДЕЛ_II._ИНФОРМАЦИОННАЯ_1" w:history="1">
        <w:r w:rsidRPr="006A1041">
          <w:rPr>
            <w:rStyle w:val="a4"/>
            <w:lang w:val="en-US"/>
          </w:rPr>
          <w:t>II</w:t>
        </w:r>
        <w:r w:rsidRPr="006A1041">
          <w:rPr>
            <w:rStyle w:val="a4"/>
          </w:rPr>
          <w:t xml:space="preserve"> «ИНФОРМАЦИОННАЯ КАРТА»</w:t>
        </w:r>
      </w:hyperlink>
      <w:r w:rsidRPr="00D65A01">
        <w:rPr>
          <w:bCs/>
        </w:rPr>
        <w:t xml:space="preserve"> </w:t>
      </w:r>
      <w:r>
        <w:rPr>
          <w:bCs/>
        </w:rPr>
        <w:t>извещения</w:t>
      </w:r>
      <w:r w:rsidRPr="002909C0">
        <w:rPr>
          <w:bCs/>
        </w:rPr>
        <w:t>.</w:t>
      </w:r>
    </w:p>
    <w:p w:rsidR="0079498F" w:rsidRPr="00D65C3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16" w:name="_Toc8834868"/>
      <w:bookmarkStart w:id="117" w:name="_Toc54336111"/>
      <w:bookmarkStart w:id="118" w:name="_Toc141791595"/>
      <w:r w:rsidRPr="00D65C38">
        <w:rPr>
          <w:b/>
        </w:rPr>
        <w:t xml:space="preserve">Порядок внесения изменений или порядок отзыва </w:t>
      </w:r>
      <w:r>
        <w:rPr>
          <w:b/>
        </w:rPr>
        <w:t>заявок</w:t>
      </w:r>
      <w:bookmarkEnd w:id="116"/>
      <w:bookmarkEnd w:id="117"/>
      <w:bookmarkEnd w:id="118"/>
      <w:r w:rsidRPr="00D65C38">
        <w:rPr>
          <w:b/>
        </w:rPr>
        <w:t xml:space="preserve"> </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t>Участн</w:t>
      </w:r>
      <w:r w:rsidRPr="00872B5C">
        <w:t xml:space="preserve">ик, подавший </w:t>
      </w:r>
      <w:r>
        <w:t>заявк</w:t>
      </w:r>
      <w:r w:rsidRPr="00872B5C">
        <w:t>у, вправе изменить или отозвать за</w:t>
      </w:r>
      <w:r>
        <w:t>явку до истечения срока подачи заявок</w:t>
      </w:r>
      <w:r w:rsidRPr="00872B5C">
        <w:t xml:space="preserve"> на участие в процедуре закупки путем направления уведомления об отзыве или о внесения изменений в заявку </w:t>
      </w:r>
      <w:r>
        <w:t>о</w:t>
      </w:r>
      <w:r w:rsidRPr="00872B5C">
        <w:t>ператору Э</w:t>
      </w:r>
      <w:r>
        <w:t>Т</w:t>
      </w:r>
      <w:r w:rsidRPr="00872B5C">
        <w:t xml:space="preserve">П в порядке, установленном </w:t>
      </w:r>
      <w:r>
        <w:t>р</w:t>
      </w:r>
      <w:r w:rsidRPr="00872B5C">
        <w:t>егламентом Э</w:t>
      </w:r>
      <w:r>
        <w:t>Т</w:t>
      </w:r>
      <w:r w:rsidRPr="00872B5C">
        <w:t>П.</w:t>
      </w:r>
    </w:p>
    <w:p w:rsidR="0079498F" w:rsidRPr="00872B5C" w:rsidRDefault="0079498F" w:rsidP="0079498F">
      <w:pPr>
        <w:numPr>
          <w:ilvl w:val="2"/>
          <w:numId w:val="4"/>
        </w:numPr>
        <w:tabs>
          <w:tab w:val="num" w:pos="960"/>
        </w:tabs>
        <w:overflowPunct w:val="0"/>
        <w:autoSpaceDE w:val="0"/>
        <w:autoSpaceDN w:val="0"/>
        <w:adjustRightInd w:val="0"/>
        <w:ind w:left="0" w:firstLine="709"/>
        <w:jc w:val="both"/>
      </w:pPr>
      <w:r w:rsidRPr="00872B5C">
        <w:t>Уведомление о внесении измен</w:t>
      </w:r>
      <w:r>
        <w:t>ений или уведомление об отзыве заявк</w:t>
      </w:r>
      <w:r w:rsidRPr="00872B5C">
        <w:t xml:space="preserve">и является действительным, если соответствующее уведомление получено </w:t>
      </w:r>
      <w:r>
        <w:t>о</w:t>
      </w:r>
      <w:r w:rsidRPr="00872B5C">
        <w:t>ператором Э</w:t>
      </w:r>
      <w:r>
        <w:t>Т</w:t>
      </w:r>
      <w:r w:rsidRPr="00872B5C">
        <w:t>П до истечения даты и времени окончания срока пода</w:t>
      </w:r>
      <w:r>
        <w:t>чи заявок</w:t>
      </w:r>
      <w:r w:rsidRPr="00872B5C">
        <w:t xml:space="preserve"> на участие в процедуре закупки.</w:t>
      </w:r>
    </w:p>
    <w:p w:rsidR="0079498F" w:rsidRDefault="0079498F" w:rsidP="0079498F">
      <w:pPr>
        <w:numPr>
          <w:ilvl w:val="2"/>
          <w:numId w:val="4"/>
        </w:numPr>
        <w:tabs>
          <w:tab w:val="num" w:pos="960"/>
        </w:tabs>
        <w:overflowPunct w:val="0"/>
        <w:autoSpaceDE w:val="0"/>
        <w:autoSpaceDN w:val="0"/>
        <w:adjustRightInd w:val="0"/>
        <w:ind w:left="0" w:firstLine="709"/>
        <w:jc w:val="both"/>
      </w:pPr>
      <w:r>
        <w:t>Заявка на участие в</w:t>
      </w:r>
      <w:r w:rsidRPr="00872B5C">
        <w:t xml:space="preserve"> закупк</w:t>
      </w:r>
      <w:r>
        <w:t>е</w:t>
      </w:r>
      <w:r w:rsidRPr="00872B5C">
        <w:t xml:space="preserve"> является измененной или отозванной, если изменение осуществлено или уведомление об отзыве заявки получено Оператором Э</w:t>
      </w:r>
      <w:r>
        <w:t>ТП до истечения срока подачи заявок</w:t>
      </w:r>
      <w:r w:rsidRPr="00872B5C">
        <w:t xml:space="preserve">. </w:t>
      </w:r>
    </w:p>
    <w:p w:rsidR="0079498F" w:rsidRPr="000114D8"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19" w:name="_Toc37260778"/>
      <w:bookmarkStart w:id="120" w:name="_Toc54336112"/>
      <w:bookmarkStart w:id="121" w:name="_Toc141791596"/>
      <w:bookmarkStart w:id="122" w:name="_Hlk533421633"/>
      <w:bookmarkStart w:id="123" w:name="_Hlk528068349"/>
      <w:bookmarkStart w:id="124" w:name="_Hlk528751296"/>
      <w:r w:rsidRPr="000114D8">
        <w:rPr>
          <w:b/>
          <w:sz w:val="28"/>
          <w:lang w:eastAsia="x-none"/>
        </w:rPr>
        <w:t>ПОРЯДОК РАССМОТРЕНИЯ</w:t>
      </w:r>
      <w:bookmarkEnd w:id="119"/>
      <w:r>
        <w:rPr>
          <w:b/>
          <w:sz w:val="28"/>
          <w:lang w:eastAsia="x-none"/>
        </w:rPr>
        <w:t xml:space="preserve">, ОЦЕНКИ И СОПОСТАВЛЕНИЯ </w:t>
      </w:r>
      <w:r w:rsidRPr="000114D8">
        <w:rPr>
          <w:b/>
          <w:sz w:val="28"/>
          <w:lang w:eastAsia="x-none"/>
        </w:rPr>
        <w:t>ЗАЯВОК</w:t>
      </w:r>
      <w:r>
        <w:rPr>
          <w:b/>
          <w:sz w:val="28"/>
          <w:lang w:eastAsia="x-none"/>
        </w:rPr>
        <w:t>, ПОДВЕДЕНИЕ ИТОГОВ ЗАКУПКИ</w:t>
      </w:r>
      <w:bookmarkEnd w:id="120"/>
      <w:bookmarkEnd w:id="121"/>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25" w:name="_Toc8834870"/>
      <w:bookmarkStart w:id="126" w:name="_Toc54336113"/>
      <w:bookmarkStart w:id="127" w:name="_Toc141791597"/>
      <w:bookmarkStart w:id="128" w:name="_Toc523244469"/>
      <w:bookmarkEnd w:id="122"/>
      <w:r>
        <w:rPr>
          <w:b/>
        </w:rPr>
        <w:t>Порядок рассмотрения заявок</w:t>
      </w:r>
      <w:r w:rsidRPr="000114D8">
        <w:rPr>
          <w:b/>
        </w:rPr>
        <w:t xml:space="preserve"> на участие в </w:t>
      </w:r>
      <w:bookmarkEnd w:id="125"/>
      <w:r>
        <w:rPr>
          <w:b/>
        </w:rPr>
        <w:t>закупке</w:t>
      </w:r>
      <w:bookmarkEnd w:id="126"/>
      <w:bookmarkEnd w:id="127"/>
    </w:p>
    <w:p w:rsidR="0079498F" w:rsidRDefault="0079498F" w:rsidP="0079498F">
      <w:pPr>
        <w:numPr>
          <w:ilvl w:val="2"/>
          <w:numId w:val="4"/>
        </w:numPr>
        <w:tabs>
          <w:tab w:val="num" w:pos="960"/>
        </w:tabs>
        <w:overflowPunct w:val="0"/>
        <w:autoSpaceDE w:val="0"/>
        <w:autoSpaceDN w:val="0"/>
        <w:adjustRightInd w:val="0"/>
        <w:ind w:left="0" w:firstLine="709"/>
        <w:jc w:val="both"/>
      </w:pPr>
      <w:bookmarkStart w:id="129" w:name="_Ref57126151"/>
      <w:bookmarkStart w:id="130" w:name="_Toc8832210"/>
      <w:bookmarkStart w:id="131" w:name="_Toc8834871"/>
      <w:r>
        <w:t xml:space="preserve">Закупочная комиссия в срок, указанный в </w:t>
      </w:r>
      <w:r>
        <w:rPr>
          <w:bCs/>
        </w:rPr>
        <w:t xml:space="preserve">п. </w:t>
      </w:r>
      <w:r>
        <w:rPr>
          <w:bCs/>
        </w:rPr>
        <w:fldChar w:fldCharType="begin"/>
      </w:r>
      <w:r>
        <w:rPr>
          <w:bCs/>
        </w:rPr>
        <w:instrText xml:space="preserve"> REF _Ref378107245 \r \h </w:instrText>
      </w:r>
      <w:r>
        <w:rPr>
          <w:bCs/>
        </w:rPr>
      </w:r>
      <w:r>
        <w:rPr>
          <w:bCs/>
        </w:rPr>
        <w:fldChar w:fldCharType="separate"/>
      </w:r>
      <w:r w:rsidR="00290DCC">
        <w:rPr>
          <w:bCs/>
        </w:rPr>
        <w:t>15</w:t>
      </w:r>
      <w:r>
        <w:rPr>
          <w:bCs/>
        </w:rPr>
        <w:fldChar w:fldCharType="end"/>
      </w:r>
      <w:r w:rsidRPr="00D65A01">
        <w:rPr>
          <w:bCs/>
        </w:rPr>
        <w:t xml:space="preserve"> </w:t>
      </w:r>
      <w:r w:rsidRPr="00A046BD">
        <w:rPr>
          <w:bCs/>
        </w:rPr>
        <w:t>раздела </w:t>
      </w:r>
      <w:hyperlink w:anchor="_РАЗДЕЛ_II._ИНФОРМАЦИОННАЯ_1" w:history="1">
        <w:r w:rsidRPr="00667EFC">
          <w:rPr>
            <w:rStyle w:val="a4"/>
            <w:lang w:val="en-US"/>
          </w:rPr>
          <w:t>II</w:t>
        </w:r>
        <w:r w:rsidRPr="00667EFC">
          <w:rPr>
            <w:rStyle w:val="a4"/>
          </w:rPr>
          <w:t xml:space="preserve"> «ИНФОРМАЦИОННАЯ КАРТА»</w:t>
        </w:r>
      </w:hyperlink>
      <w:r w:rsidRPr="00D65A01">
        <w:rPr>
          <w:bCs/>
        </w:rPr>
        <w:t xml:space="preserve"> </w:t>
      </w:r>
      <w:r>
        <w:rPr>
          <w:bCs/>
        </w:rPr>
        <w:t>извещения</w:t>
      </w:r>
      <w:r>
        <w:t xml:space="preserve">, </w:t>
      </w:r>
      <w:r w:rsidRPr="00733E33">
        <w:t xml:space="preserve">осуществляет рассмотрение </w:t>
      </w:r>
      <w:r>
        <w:t>заявок,</w:t>
      </w:r>
      <w:r w:rsidRPr="00733E33">
        <w:t xml:space="preserve"> поданных </w:t>
      </w:r>
      <w:r>
        <w:t xml:space="preserve">участниками, на соответствие требованиям настоящего </w:t>
      </w:r>
      <w:r>
        <w:rPr>
          <w:bCs/>
        </w:rPr>
        <w:t>извещения</w:t>
      </w:r>
      <w:r>
        <w:t>, в том числе:</w:t>
      </w:r>
      <w:bookmarkEnd w:id="129"/>
    </w:p>
    <w:p w:rsidR="0079498F" w:rsidRDefault="0079498F" w:rsidP="0079498F">
      <w:pPr>
        <w:tabs>
          <w:tab w:val="num" w:pos="960"/>
        </w:tabs>
        <w:overflowPunct w:val="0"/>
        <w:autoSpaceDE w:val="0"/>
        <w:autoSpaceDN w:val="0"/>
        <w:adjustRightInd w:val="0"/>
        <w:ind w:firstLine="709"/>
        <w:jc w:val="both"/>
      </w:pPr>
      <w:r>
        <w:t xml:space="preserve">1) соответствие заявки требованиям </w:t>
      </w:r>
      <w:r>
        <w:rPr>
          <w:bCs/>
        </w:rPr>
        <w:t>извещения</w:t>
      </w:r>
      <w:r>
        <w:t xml:space="preserve"> по существу по своему составу, содержанию и оформлению;</w:t>
      </w:r>
    </w:p>
    <w:p w:rsidR="0079498F" w:rsidRDefault="0079498F" w:rsidP="0079498F">
      <w:pPr>
        <w:tabs>
          <w:tab w:val="num" w:pos="960"/>
        </w:tabs>
        <w:overflowPunct w:val="0"/>
        <w:autoSpaceDE w:val="0"/>
        <w:autoSpaceDN w:val="0"/>
        <w:adjustRightInd w:val="0"/>
        <w:ind w:firstLine="709"/>
        <w:jc w:val="both"/>
      </w:pPr>
      <w:r>
        <w:t>2) соответствие участника закупки и заявленных участником закупки субподрядчиков (соисполнителей), изготовителей установленным требованиям (в случае установления требований);</w:t>
      </w:r>
    </w:p>
    <w:p w:rsidR="0079498F" w:rsidRDefault="0079498F" w:rsidP="0079498F">
      <w:pPr>
        <w:tabs>
          <w:tab w:val="num" w:pos="960"/>
        </w:tabs>
        <w:overflowPunct w:val="0"/>
        <w:autoSpaceDE w:val="0"/>
        <w:autoSpaceDN w:val="0"/>
        <w:adjustRightInd w:val="0"/>
        <w:ind w:firstLine="709"/>
        <w:jc w:val="both"/>
      </w:pPr>
      <w:r>
        <w:t>3) соответствие предлагаемой участником закупки Продукции установленным требованиям;</w:t>
      </w:r>
    </w:p>
    <w:p w:rsidR="0079498F" w:rsidRDefault="0079498F" w:rsidP="0079498F">
      <w:pPr>
        <w:tabs>
          <w:tab w:val="num" w:pos="960"/>
        </w:tabs>
        <w:overflowPunct w:val="0"/>
        <w:autoSpaceDE w:val="0"/>
        <w:autoSpaceDN w:val="0"/>
        <w:adjustRightInd w:val="0"/>
        <w:ind w:firstLine="709"/>
        <w:jc w:val="both"/>
      </w:pPr>
      <w:r w:rsidRPr="00712468">
        <w:t>4) соответствие предлагаемых участником закупки договорных условий (в том числе, не</w:t>
      </w:r>
      <w:r w:rsidR="00CF64CA">
        <w:t xml:space="preserve"> </w:t>
      </w:r>
      <w:r w:rsidRPr="00712468">
        <w:t>превышение це</w:t>
      </w:r>
      <w:r w:rsidR="00CF64CA">
        <w:t>ны заявки</w:t>
      </w:r>
      <w:r w:rsidR="00647597">
        <w:t>,</w:t>
      </w:r>
      <w:r w:rsidR="00CF64CA">
        <w:t xml:space="preserve"> объявленной НМЦ</w:t>
      </w:r>
      <w:r w:rsidRPr="00712468">
        <w:t>) установленным требованиям;</w:t>
      </w:r>
    </w:p>
    <w:p w:rsidR="0079498F" w:rsidRDefault="0079498F" w:rsidP="0079498F">
      <w:pPr>
        <w:tabs>
          <w:tab w:val="num" w:pos="960"/>
        </w:tabs>
        <w:overflowPunct w:val="0"/>
        <w:autoSpaceDE w:val="0"/>
        <w:autoSpaceDN w:val="0"/>
        <w:adjustRightInd w:val="0"/>
        <w:ind w:firstLine="709"/>
        <w:jc w:val="both"/>
      </w:pPr>
      <w:r>
        <w:t>5) пр</w:t>
      </w:r>
      <w:r w:rsidR="00712468">
        <w:t xml:space="preserve">едоставление участником закупки </w:t>
      </w:r>
      <w:r>
        <w:t>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pPr>
      <w:r>
        <w:t>В ходе рассмотрения заявок на участие в закупке Закупочная комиссия</w:t>
      </w:r>
      <w:r w:rsidRPr="00721CDB">
        <w:t xml:space="preserve"> вправе проверять соответствие предоставленных </w:t>
      </w:r>
      <w:r>
        <w:t>участн</w:t>
      </w:r>
      <w:r w:rsidRPr="00721CDB">
        <w:t xml:space="preserve">иком закупки сведений действительности, в том числе путем направления запросов в государственные органы, лицам, указанным в </w:t>
      </w:r>
      <w:r>
        <w:t>заявк</w:t>
      </w:r>
      <w:r w:rsidRPr="00721CDB">
        <w:t>е.</w:t>
      </w:r>
      <w:bookmarkStart w:id="132" w:name="_Ref401221504"/>
    </w:p>
    <w:bookmarkEnd w:id="132"/>
    <w:p w:rsidR="0079498F" w:rsidRDefault="0079498F" w:rsidP="0079498F">
      <w:pPr>
        <w:numPr>
          <w:ilvl w:val="2"/>
          <w:numId w:val="4"/>
        </w:numPr>
        <w:tabs>
          <w:tab w:val="num" w:pos="960"/>
        </w:tabs>
        <w:overflowPunct w:val="0"/>
        <w:autoSpaceDE w:val="0"/>
        <w:autoSpaceDN w:val="0"/>
        <w:adjustRightInd w:val="0"/>
        <w:ind w:left="0" w:firstLine="709"/>
        <w:jc w:val="both"/>
        <w:rPr>
          <w:bCs/>
        </w:rPr>
      </w:pPr>
      <w:r>
        <w:t xml:space="preserve">По результатам анализа заявок и проверки информации об участниках закупки, Закупочная комиссия в отношении каждого участника закупки принимает решение о допуске к дальнейшему участию в закупке, либо об отказе в допуске. </w:t>
      </w:r>
    </w:p>
    <w:p w:rsidR="0079498F" w:rsidRPr="00432EED" w:rsidRDefault="0079498F" w:rsidP="0079498F">
      <w:pPr>
        <w:numPr>
          <w:ilvl w:val="2"/>
          <w:numId w:val="4"/>
        </w:numPr>
        <w:tabs>
          <w:tab w:val="num" w:pos="960"/>
        </w:tabs>
        <w:overflowPunct w:val="0"/>
        <w:autoSpaceDE w:val="0"/>
        <w:autoSpaceDN w:val="0"/>
        <w:adjustRightInd w:val="0"/>
        <w:ind w:left="0" w:firstLine="709"/>
        <w:jc w:val="both"/>
        <w:rPr>
          <w:bCs/>
        </w:rPr>
      </w:pPr>
      <w:bookmarkStart w:id="133" w:name="_Ref55320877"/>
      <w:r>
        <w:t>Основаниями для отказа в допуске являются:</w:t>
      </w:r>
      <w:bookmarkEnd w:id="133"/>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заявки на участие в закупке по составу (за исключением случаев непредставления документов и (или) сведений, необходимых исключительно для целей оценки и сопоставления заявок, если это было предусмотрено </w:t>
      </w:r>
      <w:r>
        <w:rPr>
          <w:bCs/>
        </w:rPr>
        <w:t>извещением</w:t>
      </w:r>
      <w:r>
        <w:t>), содержанию и оформлению, в том числе представленного технического предложения;</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участника закупки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субподрядчиков (соисполнителей), изготовителей (если требования к ним были установлены)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продукции, указанной в заявке на участие в закупке, требованиям </w:t>
      </w:r>
      <w:r>
        <w:rPr>
          <w:bCs/>
        </w:rPr>
        <w:t>извещения</w:t>
      </w:r>
      <w:r>
        <w:t>;</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 xml:space="preserve">несоответствие договорных условий, указанных в заявке на участие в закупке, требованиям </w:t>
      </w:r>
      <w:r>
        <w:rPr>
          <w:bCs/>
        </w:rPr>
        <w:t>извещения</w:t>
      </w:r>
      <w:r>
        <w:t>, в том числе:</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в такой заявке предложения о цене договора, превышающей НМЦ дог</w:t>
      </w:r>
      <w:r w:rsidR="00CF64CA">
        <w:t>овора</w:t>
      </w:r>
      <w:r>
        <w:t xml:space="preserve">; </w:t>
      </w:r>
    </w:p>
    <w:p w:rsidR="0079498F" w:rsidRDefault="0079498F" w:rsidP="0079498F">
      <w:pPr>
        <w:numPr>
          <w:ilvl w:val="2"/>
          <w:numId w:val="11"/>
        </w:numPr>
        <w:tabs>
          <w:tab w:val="clear" w:pos="720"/>
          <w:tab w:val="num" w:pos="1134"/>
        </w:tabs>
        <w:overflowPunct w:val="0"/>
        <w:autoSpaceDE w:val="0"/>
        <w:autoSpaceDN w:val="0"/>
        <w:adjustRightInd w:val="0"/>
        <w:ind w:left="0" w:firstLine="709"/>
        <w:jc w:val="both"/>
      </w:pPr>
      <w:r>
        <w:t>наличие предложения, ухудшающего условия по срокам поставки товара, выполнения работ или оказания услуг;</w:t>
      </w:r>
    </w:p>
    <w:p w:rsidR="0079498F" w:rsidRDefault="0079498F" w:rsidP="0079498F">
      <w:pPr>
        <w:numPr>
          <w:ilvl w:val="2"/>
          <w:numId w:val="10"/>
        </w:numPr>
        <w:tabs>
          <w:tab w:val="clear" w:pos="720"/>
          <w:tab w:val="num" w:pos="993"/>
        </w:tabs>
        <w:overflowPunct w:val="0"/>
        <w:autoSpaceDE w:val="0"/>
        <w:autoSpaceDN w:val="0"/>
        <w:adjustRightInd w:val="0"/>
        <w:ind w:left="0" w:firstLine="709"/>
        <w:jc w:val="both"/>
      </w:pPr>
      <w:r>
        <w:t>несоответствие размера, формы, условий или порядка предоставления обеспечения заявки (если требовалось).</w:t>
      </w:r>
    </w:p>
    <w:p w:rsidR="0079498F" w:rsidRDefault="0079498F" w:rsidP="0079498F">
      <w:pPr>
        <w:numPr>
          <w:ilvl w:val="2"/>
          <w:numId w:val="4"/>
        </w:numPr>
        <w:tabs>
          <w:tab w:val="num" w:pos="960"/>
        </w:tabs>
        <w:overflowPunct w:val="0"/>
        <w:autoSpaceDE w:val="0"/>
        <w:autoSpaceDN w:val="0"/>
        <w:adjustRightInd w:val="0"/>
        <w:ind w:left="0" w:firstLine="709"/>
        <w:jc w:val="both"/>
        <w:rPr>
          <w:bCs/>
        </w:rPr>
      </w:pPr>
      <w:r w:rsidRPr="00B03639">
        <w:rPr>
          <w:bCs/>
        </w:rPr>
        <w:t xml:space="preserve">При выявлении недостоверных сведений в представленной </w:t>
      </w:r>
      <w:r>
        <w:rPr>
          <w:bCs/>
        </w:rPr>
        <w:t>участн</w:t>
      </w:r>
      <w:r w:rsidRPr="00B03639">
        <w:rPr>
          <w:bCs/>
        </w:rPr>
        <w:t xml:space="preserve">иком закупки </w:t>
      </w:r>
      <w:r>
        <w:rPr>
          <w:bCs/>
        </w:rPr>
        <w:t>заявк</w:t>
      </w:r>
      <w:r w:rsidRPr="00B03639">
        <w:rPr>
          <w:bCs/>
        </w:rPr>
        <w:t xml:space="preserve">е на участие в закупке, Заказчик вправе отклонить </w:t>
      </w:r>
      <w:r>
        <w:rPr>
          <w:bCs/>
        </w:rPr>
        <w:t>заявк</w:t>
      </w:r>
      <w:r w:rsidRPr="00B03639">
        <w:rPr>
          <w:bCs/>
        </w:rPr>
        <w:t xml:space="preserve">у такого </w:t>
      </w:r>
      <w:r>
        <w:rPr>
          <w:bCs/>
        </w:rPr>
        <w:t>участн</w:t>
      </w:r>
      <w:r w:rsidRPr="00B03639">
        <w:rPr>
          <w:bCs/>
        </w:rPr>
        <w:t xml:space="preserve">ика закупки на любой стадии (на любом этапе) проведения закупки до заключения договора. </w:t>
      </w:r>
    </w:p>
    <w:p w:rsidR="0079498F" w:rsidRPr="00B977AE" w:rsidRDefault="0079498F" w:rsidP="0079498F">
      <w:pPr>
        <w:numPr>
          <w:ilvl w:val="2"/>
          <w:numId w:val="4"/>
        </w:numPr>
        <w:tabs>
          <w:tab w:val="num" w:pos="960"/>
        </w:tabs>
        <w:overflowPunct w:val="0"/>
        <w:autoSpaceDE w:val="0"/>
        <w:autoSpaceDN w:val="0"/>
        <w:adjustRightInd w:val="0"/>
        <w:ind w:left="0" w:firstLine="709"/>
        <w:jc w:val="both"/>
        <w:rPr>
          <w:bCs/>
        </w:rPr>
      </w:pPr>
      <w:r w:rsidRPr="00617531">
        <w:t xml:space="preserve">Решения </w:t>
      </w:r>
      <w:r>
        <w:t xml:space="preserve">Закупочной </w:t>
      </w:r>
      <w:r w:rsidRPr="00617531">
        <w:t xml:space="preserve">комиссии о допуске к дальнейшему участию в закупке, либо об отказе в допуске отражается в протоколе заседания </w:t>
      </w:r>
      <w:r>
        <w:t>Закупочной комиссии</w:t>
      </w:r>
      <w:r w:rsidRPr="00617531">
        <w:t xml:space="preserve">. </w:t>
      </w:r>
      <w:r w:rsidRPr="00B977AE">
        <w:t xml:space="preserve">В случае, если по окончании срока подачи заявок не подано ни одной заявки на участие в закупке или по итогам рассмотрения заявок принято решение об отказе в допуске всем участникам закупки, подавшим заявки, или о допуске только одного участника закупки к участию в закупке, в протоколе отражается информация о признании закупки несостоявшейся. </w:t>
      </w:r>
    </w:p>
    <w:p w:rsidR="0079498F" w:rsidRPr="000114D8"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34" w:name="_Toc54336114"/>
      <w:bookmarkStart w:id="135" w:name="_Ref56111599"/>
      <w:bookmarkStart w:id="136" w:name="_Toc141791598"/>
      <w:r>
        <w:rPr>
          <w:b/>
        </w:rPr>
        <w:t>Порядок оценки и сопоставления заявок</w:t>
      </w:r>
      <w:r w:rsidRPr="000114D8">
        <w:rPr>
          <w:b/>
        </w:rPr>
        <w:t xml:space="preserve"> на участие в </w:t>
      </w:r>
      <w:r>
        <w:rPr>
          <w:b/>
        </w:rPr>
        <w:t>закупке</w:t>
      </w:r>
      <w:bookmarkEnd w:id="134"/>
      <w:r>
        <w:rPr>
          <w:b/>
        </w:rPr>
        <w:t>, определения победителя закупки, подведения итогов закупки</w:t>
      </w:r>
      <w:bookmarkEnd w:id="135"/>
      <w:bookmarkEnd w:id="136"/>
    </w:p>
    <w:p w:rsidR="0079498F" w:rsidRDefault="0079498F" w:rsidP="0079498F">
      <w:pPr>
        <w:numPr>
          <w:ilvl w:val="2"/>
          <w:numId w:val="4"/>
        </w:numPr>
        <w:overflowPunct w:val="0"/>
        <w:autoSpaceDE w:val="0"/>
        <w:autoSpaceDN w:val="0"/>
        <w:adjustRightInd w:val="0"/>
        <w:ind w:left="0" w:firstLine="709"/>
        <w:jc w:val="both"/>
      </w:pPr>
      <w:r>
        <w:t xml:space="preserve">Участники, признанные соответствующими требованиям </w:t>
      </w:r>
      <w:r>
        <w:rPr>
          <w:bCs/>
        </w:rPr>
        <w:t>извещения</w:t>
      </w:r>
      <w:r>
        <w:t xml:space="preserve">, подавшие заявки, соответствующие требованиям </w:t>
      </w:r>
      <w:r>
        <w:rPr>
          <w:bCs/>
        </w:rPr>
        <w:t>извещения</w:t>
      </w:r>
      <w:r>
        <w:t>, допускаются к оценке и сопоставлению заявок. Участники, которым было отказано в допуске к дальнейшему участию в закупке, в оценке и сопоставлении заявок не участвуют.</w:t>
      </w:r>
    </w:p>
    <w:p w:rsidR="0079498F" w:rsidRDefault="0079498F" w:rsidP="0079498F">
      <w:pPr>
        <w:numPr>
          <w:ilvl w:val="2"/>
          <w:numId w:val="4"/>
        </w:numPr>
        <w:overflowPunct w:val="0"/>
        <w:autoSpaceDE w:val="0"/>
        <w:autoSpaceDN w:val="0"/>
        <w:adjustRightInd w:val="0"/>
        <w:ind w:left="0" w:firstLine="709"/>
        <w:jc w:val="both"/>
      </w:pPr>
      <w:r>
        <w:t>Оценка и сопоставление заявок осуществляется по ценовому критерию. Победителем признается участник, который предложил наиболее низкую цену договора</w:t>
      </w:r>
      <w:r>
        <w:rPr>
          <w:bCs/>
        </w:rPr>
        <w:t>.</w:t>
      </w:r>
    </w:p>
    <w:p w:rsidR="0079498F" w:rsidRDefault="0079498F" w:rsidP="0079498F">
      <w:pPr>
        <w:numPr>
          <w:ilvl w:val="2"/>
          <w:numId w:val="4"/>
        </w:numPr>
        <w:overflowPunct w:val="0"/>
        <w:autoSpaceDE w:val="0"/>
        <w:autoSpaceDN w:val="0"/>
        <w:adjustRightInd w:val="0"/>
        <w:ind w:left="0" w:firstLine="709"/>
        <w:jc w:val="both"/>
      </w:pPr>
      <w:r w:rsidRPr="00DD3F9C">
        <w:t>Заявке, которая содержит наиболее низкую цену договора, присваивается первый номер. Присвоение после</w:t>
      </w:r>
      <w:r>
        <w:t>дующих номеров осуществляется Закупочной комиссией</w:t>
      </w:r>
      <w:r w:rsidRPr="00DD3F9C">
        <w:t xml:space="preserve"> по мере увеличения цены договора, предложенн</w:t>
      </w:r>
      <w:r>
        <w:t>ой</w:t>
      </w:r>
      <w:r w:rsidRPr="00DD3F9C">
        <w:t xml:space="preserve"> в заявк</w:t>
      </w:r>
      <w:r>
        <w:t>ах</w:t>
      </w:r>
      <w:r w:rsidRPr="00DD3F9C">
        <w:t xml:space="preserve"> на участие в закупке, относительно самой низкой цены договора. В случае, если в нескольких заявках на участие в процедуре закупки содержатся одинаковые цены договора, меньший номер присваивается заявке, которая поступила </w:t>
      </w:r>
      <w:r>
        <w:t>ранее других заявок на участие в закупке</w:t>
      </w:r>
      <w:r w:rsidRPr="00DD3F9C">
        <w:t>, содержащих такие же условия.</w:t>
      </w:r>
      <w:r w:rsidRPr="00D31E17">
        <w:t xml:space="preserve"> </w:t>
      </w:r>
      <w:r>
        <w:t>В случае, если в поданную участником заявку были внесены изменения, то датой подачи заявки считается день внесения в нее последних изменений.</w:t>
      </w:r>
    </w:p>
    <w:p w:rsidR="0079498F" w:rsidRDefault="0079498F" w:rsidP="0079498F">
      <w:pPr>
        <w:numPr>
          <w:ilvl w:val="2"/>
          <w:numId w:val="4"/>
        </w:numPr>
        <w:overflowPunct w:val="0"/>
        <w:autoSpaceDE w:val="0"/>
        <w:autoSpaceDN w:val="0"/>
        <w:adjustRightInd w:val="0"/>
        <w:ind w:left="0" w:firstLine="709"/>
        <w:jc w:val="both"/>
      </w:pPr>
      <w:r>
        <w:t xml:space="preserve">Результаты оценки и сопоставления заявок, подведения итогов закупки оформляются итоговым протоколом. </w:t>
      </w:r>
    </w:p>
    <w:p w:rsidR="0079498F" w:rsidRDefault="0079498F" w:rsidP="0079498F">
      <w:pPr>
        <w:numPr>
          <w:ilvl w:val="2"/>
          <w:numId w:val="4"/>
        </w:numPr>
        <w:overflowPunct w:val="0"/>
        <w:autoSpaceDE w:val="0"/>
        <w:autoSpaceDN w:val="0"/>
        <w:adjustRightInd w:val="0"/>
        <w:ind w:left="0" w:firstLine="709"/>
        <w:jc w:val="both"/>
      </w:pPr>
      <w:r w:rsidRPr="006F60ED">
        <w:t>Заказчик обес</w:t>
      </w:r>
      <w:r>
        <w:t xml:space="preserve">печивает размещение протоколов </w:t>
      </w:r>
      <w:r w:rsidRPr="006F60ED">
        <w:t xml:space="preserve">в ЕИС </w:t>
      </w:r>
      <w:r>
        <w:t xml:space="preserve">и на ЭТП </w:t>
      </w:r>
      <w:r w:rsidRPr="006F60ED">
        <w:t>не позднее, чем через 3 (три) дня после подписания таких протоколов</w:t>
      </w:r>
      <w:r>
        <w:t>.</w:t>
      </w:r>
    </w:p>
    <w:p w:rsidR="0079498F" w:rsidRPr="00EB6A81" w:rsidRDefault="0079498F" w:rsidP="0079498F">
      <w:pPr>
        <w:pStyle w:val="ae"/>
        <w:keepNext/>
        <w:numPr>
          <w:ilvl w:val="0"/>
          <w:numId w:val="4"/>
        </w:numPr>
        <w:tabs>
          <w:tab w:val="num" w:pos="1418"/>
          <w:tab w:val="num" w:pos="2912"/>
        </w:tabs>
        <w:spacing w:before="120" w:beforeAutospacing="0" w:after="120" w:afterAutospacing="0"/>
        <w:jc w:val="center"/>
        <w:outlineLvl w:val="1"/>
        <w:rPr>
          <w:b/>
          <w:sz w:val="28"/>
          <w:lang w:eastAsia="x-none"/>
        </w:rPr>
      </w:pPr>
      <w:bookmarkStart w:id="137" w:name="_Toc54336118"/>
      <w:bookmarkStart w:id="138" w:name="_Toc74247515"/>
      <w:bookmarkStart w:id="139" w:name="_Toc141791599"/>
      <w:bookmarkEnd w:id="130"/>
      <w:bookmarkEnd w:id="131"/>
      <w:bookmarkEnd w:id="128"/>
      <w:r w:rsidRPr="00EB6A81">
        <w:rPr>
          <w:b/>
          <w:sz w:val="28"/>
          <w:lang w:eastAsia="x-none"/>
        </w:rPr>
        <w:t>ЗАКЛЮЧЕНИЕ ДОГОВОРА</w:t>
      </w:r>
      <w:bookmarkEnd w:id="137"/>
      <w:bookmarkEnd w:id="138"/>
      <w:bookmarkEnd w:id="139"/>
    </w:p>
    <w:p w:rsidR="0079498F" w:rsidRPr="00DC63F1"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40" w:name="_Toc54336119"/>
      <w:bookmarkStart w:id="141" w:name="_Toc74247516"/>
      <w:bookmarkStart w:id="142" w:name="_Toc141791600"/>
      <w:r>
        <w:rPr>
          <w:b/>
        </w:rPr>
        <w:t>Порядок заключения договора</w:t>
      </w:r>
      <w:bookmarkEnd w:id="140"/>
      <w:bookmarkEnd w:id="141"/>
      <w:bookmarkEnd w:id="142"/>
    </w:p>
    <w:p w:rsidR="00712468" w:rsidRPr="00712468" w:rsidRDefault="0079498F" w:rsidP="0079498F">
      <w:pPr>
        <w:numPr>
          <w:ilvl w:val="2"/>
          <w:numId w:val="4"/>
        </w:numPr>
        <w:tabs>
          <w:tab w:val="num" w:pos="1134"/>
        </w:tabs>
        <w:overflowPunct w:val="0"/>
        <w:autoSpaceDE w:val="0"/>
        <w:autoSpaceDN w:val="0"/>
        <w:adjustRightInd w:val="0"/>
        <w:ind w:left="0" w:firstLine="709"/>
        <w:jc w:val="both"/>
      </w:pPr>
      <w:bookmarkStart w:id="143" w:name="_Toc428265376"/>
      <w:bookmarkStart w:id="144" w:name="_Toc437524353"/>
      <w:r w:rsidRPr="00143E28">
        <w:t>Условия заключаемого договора определяются</w:t>
      </w:r>
      <w:bookmarkEnd w:id="143"/>
      <w:bookmarkEnd w:id="144"/>
      <w:r>
        <w:t xml:space="preserve"> </w:t>
      </w:r>
      <w:r w:rsidRPr="00712468">
        <w:rPr>
          <w:szCs w:val="26"/>
        </w:rPr>
        <w:t xml:space="preserve">путем включения в проект договора, приведенный в </w:t>
      </w:r>
      <w:r w:rsidRPr="00712468">
        <w:rPr>
          <w:bCs/>
        </w:rPr>
        <w:t>разделе </w:t>
      </w:r>
      <w:hyperlink w:anchor="_РАЗДЕЛ_V._ПРОЕКТ_1" w:history="1">
        <w:r w:rsidRPr="00712468">
          <w:rPr>
            <w:rStyle w:val="a4"/>
            <w:lang w:val="en-US"/>
          </w:rPr>
          <w:t>V</w:t>
        </w:r>
        <w:r w:rsidRPr="00DE4197">
          <w:rPr>
            <w:rStyle w:val="a4"/>
          </w:rPr>
          <w:t xml:space="preserve"> «ПРОЕКТ ДОГОВОРА»</w:t>
        </w:r>
      </w:hyperlink>
      <w:r w:rsidRPr="00712468">
        <w:rPr>
          <w:szCs w:val="26"/>
        </w:rPr>
        <w:t>, условий исполнения договора, предложенных в заявке на участие в закупке лицом,</w:t>
      </w:r>
      <w:r w:rsidR="00712468">
        <w:rPr>
          <w:szCs w:val="26"/>
        </w:rPr>
        <w:t xml:space="preserve"> с которым заключается договор.</w:t>
      </w:r>
    </w:p>
    <w:p w:rsidR="0079498F" w:rsidRDefault="0079498F" w:rsidP="0079498F">
      <w:pPr>
        <w:numPr>
          <w:ilvl w:val="2"/>
          <w:numId w:val="4"/>
        </w:numPr>
        <w:tabs>
          <w:tab w:val="num" w:pos="1134"/>
        </w:tabs>
        <w:overflowPunct w:val="0"/>
        <w:autoSpaceDE w:val="0"/>
        <w:autoSpaceDN w:val="0"/>
        <w:adjustRightInd w:val="0"/>
        <w:ind w:left="0" w:firstLine="709"/>
        <w:jc w:val="both"/>
      </w:pPr>
      <w:r w:rsidRPr="00F92DFB">
        <w:t xml:space="preserve">Договор заключается на ЭТП в электронной форме. Порядок заключения договора определяется </w:t>
      </w:r>
      <w:r>
        <w:t>р</w:t>
      </w:r>
      <w:r w:rsidRPr="00F92DFB">
        <w:t>егламентом работы ЭТП.</w:t>
      </w:r>
    </w:p>
    <w:p w:rsidR="0079498F" w:rsidRDefault="0079498F" w:rsidP="0079498F">
      <w:pPr>
        <w:numPr>
          <w:ilvl w:val="2"/>
          <w:numId w:val="4"/>
        </w:numPr>
        <w:tabs>
          <w:tab w:val="num" w:pos="1134"/>
        </w:tabs>
        <w:overflowPunct w:val="0"/>
        <w:autoSpaceDE w:val="0"/>
        <w:autoSpaceDN w:val="0"/>
        <w:adjustRightInd w:val="0"/>
        <w:ind w:left="0" w:firstLine="709"/>
        <w:jc w:val="both"/>
      </w:pPr>
      <w:bookmarkStart w:id="145" w:name="_Ref57117768"/>
      <w:bookmarkStart w:id="146" w:name="_Ref57118105"/>
      <w:r w:rsidRPr="002F685F">
        <w:t xml:space="preserve">Договор заключается не ранее чем через 10 (десять) дней и не позднее чем через 20 (двадцать) дней с даты размещения в </w:t>
      </w:r>
      <w:r>
        <w:t>ЕИС</w:t>
      </w:r>
      <w:r w:rsidRPr="002F685F">
        <w:t xml:space="preserve"> итогового протокола.</w:t>
      </w:r>
      <w:bookmarkEnd w:id="145"/>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bookmarkStart w:id="147" w:name="_Ref55321316"/>
      <w:r w:rsidRPr="00712468">
        <w:t xml:space="preserve">Сроки, указанные в п. </w:t>
      </w:r>
      <w:r w:rsidRPr="00712468">
        <w:fldChar w:fldCharType="begin"/>
      </w:r>
      <w:r w:rsidRPr="00712468">
        <w:instrText xml:space="preserve"> REF _Ref57117768 \r \h </w:instrText>
      </w:r>
      <w:r w:rsidR="00EB6A81" w:rsidRPr="00712468">
        <w:instrText xml:space="preserve"> \* MERGEFORMAT </w:instrText>
      </w:r>
      <w:r w:rsidRPr="00712468">
        <w:fldChar w:fldCharType="separate"/>
      </w:r>
      <w:r w:rsidR="00290DCC">
        <w:t>8.1.3</w:t>
      </w:r>
      <w:r w:rsidRPr="00712468">
        <w:fldChar w:fldCharType="end"/>
      </w:r>
      <w:r w:rsidRPr="00712468">
        <w:t xml:space="preserve"> настоящего раздела, могут быть увеличены в следующих случаях:</w:t>
      </w:r>
      <w:bookmarkEnd w:id="147"/>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 xml:space="preserve">если в соответствии с законодательством РФ для заключения договора необходимо его одобрение органом управления Заказчика; </w:t>
      </w:r>
    </w:p>
    <w:p w:rsidR="0079498F" w:rsidRPr="00712468" w:rsidRDefault="0079498F" w:rsidP="0079498F">
      <w:pPr>
        <w:numPr>
          <w:ilvl w:val="2"/>
          <w:numId w:val="13"/>
        </w:numPr>
        <w:tabs>
          <w:tab w:val="clear" w:pos="720"/>
          <w:tab w:val="num" w:pos="1134"/>
        </w:tabs>
        <w:overflowPunct w:val="0"/>
        <w:autoSpaceDE w:val="0"/>
        <w:autoSpaceDN w:val="0"/>
        <w:adjustRightInd w:val="0"/>
        <w:ind w:left="0" w:firstLine="709"/>
        <w:jc w:val="both"/>
      </w:pPr>
      <w:r w:rsidRPr="00712468">
        <w:t>если действия (бездействие) Заказчика, Закупочной комиссии, оператора ЭТП при осуществлении закупки обжалуются в антимонопольном органе либо в судебном порядке.</w:t>
      </w:r>
    </w:p>
    <w:p w:rsidR="0079498F" w:rsidRPr="00712468" w:rsidRDefault="0079498F" w:rsidP="0079498F">
      <w:pPr>
        <w:numPr>
          <w:ilvl w:val="2"/>
          <w:numId w:val="4"/>
        </w:numPr>
        <w:tabs>
          <w:tab w:val="num" w:pos="1134"/>
        </w:tabs>
        <w:overflowPunct w:val="0"/>
        <w:autoSpaceDE w:val="0"/>
        <w:autoSpaceDN w:val="0"/>
        <w:adjustRightInd w:val="0"/>
        <w:ind w:left="0" w:firstLine="709"/>
        <w:jc w:val="both"/>
      </w:pPr>
      <w:r w:rsidRPr="00712468">
        <w:t xml:space="preserve">В случае продления срока заключения договора в соответствии с п. </w:t>
      </w:r>
      <w:r w:rsidRPr="00712468">
        <w:fldChar w:fldCharType="begin"/>
      </w:r>
      <w:r w:rsidRPr="00712468">
        <w:instrText xml:space="preserve"> REF _Ref55321316 \r \h </w:instrText>
      </w:r>
      <w:r w:rsidR="00712468">
        <w:instrText xml:space="preserve"> \* MERGEFORMAT </w:instrText>
      </w:r>
      <w:r w:rsidRPr="00712468">
        <w:fldChar w:fldCharType="separate"/>
      </w:r>
      <w:r w:rsidR="00290DCC">
        <w:t>8.1.4</w:t>
      </w:r>
      <w:r w:rsidRPr="00712468">
        <w:fldChar w:fldCharType="end"/>
      </w:r>
      <w:r w:rsidRPr="00712468">
        <w:t xml:space="preserve"> настоящего раздела, договор заключается не позднее чем через 5 (пять) дней с даты соответствующего одобрения органа управления или с даты вынесения решения антимонопольного органа.</w:t>
      </w:r>
    </w:p>
    <w:p w:rsidR="0079498F" w:rsidRPr="004470FC" w:rsidRDefault="0079498F" w:rsidP="0079498F">
      <w:pPr>
        <w:numPr>
          <w:ilvl w:val="2"/>
          <w:numId w:val="4"/>
        </w:numPr>
        <w:tabs>
          <w:tab w:val="num" w:pos="1134"/>
        </w:tabs>
        <w:overflowPunct w:val="0"/>
        <w:autoSpaceDE w:val="0"/>
        <w:autoSpaceDN w:val="0"/>
        <w:adjustRightInd w:val="0"/>
        <w:ind w:left="0" w:firstLine="709"/>
        <w:jc w:val="both"/>
      </w:pPr>
      <w:r w:rsidRPr="00DC63F1">
        <w:rPr>
          <w:spacing w:val="-6"/>
        </w:rPr>
        <w:t>Если подписание договора затягивается (по сравнению с плановой датой заключения договора), вследствие рассмотрения жалобы в антимонопольном органе, сроки исполнения обязательств по договору могут продлеваться на количество дней задержки сверх нормативного срока заключения договора</w:t>
      </w:r>
      <w:r>
        <w:rPr>
          <w:spacing w:val="-6"/>
        </w:rPr>
        <w:t>.</w:t>
      </w:r>
    </w:p>
    <w:p w:rsidR="0079498F" w:rsidRPr="00034A12" w:rsidRDefault="0079498F" w:rsidP="0079498F">
      <w:pPr>
        <w:numPr>
          <w:ilvl w:val="2"/>
          <w:numId w:val="4"/>
        </w:numPr>
        <w:tabs>
          <w:tab w:val="num" w:pos="1134"/>
        </w:tabs>
        <w:overflowPunct w:val="0"/>
        <w:autoSpaceDE w:val="0"/>
        <w:autoSpaceDN w:val="0"/>
        <w:adjustRightInd w:val="0"/>
        <w:ind w:left="0" w:firstLine="709"/>
        <w:jc w:val="both"/>
      </w:pPr>
      <w:bookmarkStart w:id="148" w:name="_Ref55322314"/>
      <w:r w:rsidRPr="00034A12">
        <w:t xml:space="preserve">По результатам проведенной процедуры закупки Заказчик размещает на ЭТП проект договора, </w:t>
      </w:r>
      <w:r w:rsidR="00034A12" w:rsidRPr="00034A12">
        <w:t xml:space="preserve">в течение 2-х рабочих дней со дня размещения в ЕИС итогового протокола, </w:t>
      </w:r>
      <w:r w:rsidRPr="00034A12">
        <w:t>не подписанный со стороны Заказчика.</w:t>
      </w:r>
      <w:bookmarkEnd w:id="148"/>
      <w:r w:rsidRPr="00034A12">
        <w:t xml:space="preserve"> </w:t>
      </w:r>
      <w:r w:rsidR="00034A12" w:rsidRPr="00034A12">
        <w:t xml:space="preserve">  </w:t>
      </w:r>
    </w:p>
    <w:p w:rsidR="0079498F" w:rsidRDefault="0079498F" w:rsidP="0079498F">
      <w:pPr>
        <w:numPr>
          <w:ilvl w:val="2"/>
          <w:numId w:val="4"/>
        </w:numPr>
        <w:overflowPunct w:val="0"/>
        <w:autoSpaceDE w:val="0"/>
        <w:autoSpaceDN w:val="0"/>
        <w:adjustRightInd w:val="0"/>
        <w:ind w:left="0" w:firstLine="709"/>
        <w:jc w:val="both"/>
      </w:pPr>
      <w:r>
        <w:t xml:space="preserve">Участник, с которым заключается договор, в течение 3 (трех) рабочих дней после размещения Заказчиком на ЭТП проекта договора, размещает на ЭТП договор, подписанный ЭП уполномоченного лица такого участника.  </w:t>
      </w:r>
    </w:p>
    <w:p w:rsidR="0079498F" w:rsidRDefault="0079498F" w:rsidP="0079498F">
      <w:pPr>
        <w:numPr>
          <w:ilvl w:val="2"/>
          <w:numId w:val="4"/>
        </w:numPr>
        <w:overflowPunct w:val="0"/>
        <w:autoSpaceDE w:val="0"/>
        <w:autoSpaceDN w:val="0"/>
        <w:adjustRightInd w:val="0"/>
        <w:ind w:left="0" w:firstLine="709"/>
        <w:jc w:val="both"/>
      </w:pPr>
      <w:bookmarkStart w:id="149" w:name="_Ref55290554"/>
      <w:r>
        <w:t>Участник, с кото</w:t>
      </w:r>
      <w:r w:rsidR="00EB6A81">
        <w:t>рым заключается договор, обязан</w:t>
      </w:r>
      <w:r>
        <w:t xml:space="preserve"> разместить на ЭТП вместе договором следующие документы:</w:t>
      </w:r>
      <w:bookmarkEnd w:id="149"/>
    </w:p>
    <w:p w:rsidR="0079498F" w:rsidRDefault="0079498F" w:rsidP="0079498F">
      <w:pPr>
        <w:pStyle w:val="a5"/>
        <w:numPr>
          <w:ilvl w:val="0"/>
          <w:numId w:val="18"/>
        </w:numPr>
        <w:ind w:left="0" w:firstLine="709"/>
        <w:jc w:val="both"/>
      </w:pPr>
      <w:r>
        <w:t xml:space="preserve">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в извещении), обеспечения исполнения договора (если требование об обеспечении исполнения договора установлено в извещении) является крупной сделкой.  </w:t>
      </w:r>
      <w:bookmarkStart w:id="150" w:name="_Ref55291404"/>
    </w:p>
    <w:p w:rsidR="0079498F" w:rsidRDefault="0079498F" w:rsidP="0079498F">
      <w:pPr>
        <w:pStyle w:val="a5"/>
        <w:numPr>
          <w:ilvl w:val="0"/>
          <w:numId w:val="18"/>
        </w:numPr>
        <w:ind w:left="0" w:firstLine="709"/>
        <w:jc w:val="both"/>
      </w:pPr>
      <w:r>
        <w:t>О</w:t>
      </w:r>
      <w:r w:rsidRPr="00040E60">
        <w:t xml:space="preserve">беспечение исполнения договора в размере и по форме, предусмотренными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 в случае если</w:t>
      </w:r>
      <w:r w:rsidRPr="00DE4197">
        <w:t xml:space="preserve"> </w:t>
      </w:r>
      <w:r w:rsidRPr="00040E60">
        <w:t xml:space="preserve">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t xml:space="preserve"> извещения</w:t>
      </w:r>
      <w:r w:rsidRPr="00040E60">
        <w:t xml:space="preserve"> установлено требование о предоставлении </w:t>
      </w:r>
      <w:r>
        <w:t>обеспечения исполнения договора.</w:t>
      </w:r>
      <w:r w:rsidRPr="00040E60">
        <w:t xml:space="preserve"> В случае если п. </w:t>
      </w:r>
      <w:r>
        <w:fldChar w:fldCharType="begin"/>
      </w:r>
      <w:r>
        <w:instrText xml:space="preserve"> REF _Ref55321385 \r \h </w:instrText>
      </w:r>
      <w:r>
        <w:fldChar w:fldCharType="separate"/>
      </w:r>
      <w:r w:rsidR="00290DCC">
        <w:t>9</w:t>
      </w:r>
      <w:r>
        <w:fldChar w:fldCharType="end"/>
      </w:r>
      <w:r w:rsidRPr="00040E60">
        <w:t xml:space="preserve"> раздела </w:t>
      </w:r>
      <w:hyperlink w:anchor="_РАЗДЕЛ_II._ИНФОРМАЦИОННАЯ_1" w:history="1">
        <w:r w:rsidRPr="00DE4197">
          <w:rPr>
            <w:rStyle w:val="a4"/>
          </w:rPr>
          <w:t>II «ИНФОРМАЦИОННАЯ КАРТА»</w:t>
        </w:r>
      </w:hyperlink>
      <w:r w:rsidRPr="00040E60">
        <w:t xml:space="preserve"> </w:t>
      </w:r>
      <w:r>
        <w:t>извещения</w:t>
      </w:r>
      <w:r w:rsidRPr="00040E60">
        <w:t xml:space="preserve"> предусмотрено требование о предоставлении обеспечения заказа на поставку товаров, выполнение работ, оказание услуг, такое обеспечение предоставляется перед подписанием соответствующего заказа в порядке и в сроки, предусмотренные договором, заключаемого по результатам закупки.</w:t>
      </w:r>
      <w:bookmarkEnd w:id="150"/>
    </w:p>
    <w:p w:rsidR="0079498F" w:rsidRPr="006962C8" w:rsidRDefault="0079498F" w:rsidP="0079498F">
      <w:pPr>
        <w:numPr>
          <w:ilvl w:val="2"/>
          <w:numId w:val="4"/>
        </w:numPr>
        <w:overflowPunct w:val="0"/>
        <w:autoSpaceDE w:val="0"/>
        <w:autoSpaceDN w:val="0"/>
        <w:adjustRightInd w:val="0"/>
        <w:ind w:left="0" w:firstLine="709"/>
        <w:jc w:val="both"/>
      </w:pPr>
      <w:r w:rsidRPr="006962C8">
        <w:t xml:space="preserve">В исключительных случаях, когда условия проекта договора, направленного Заказчиком, содержат несоответствия условиям настоящего извещения или заявки участника, с которым заключается договор (с учетом преддоговорных переговоров, если проводились), или содержат орфографические и/или арифметические ошибки, некорректные ссылки на пункты/разделы договора, участник вправе отсрочить подписание договора и разместить на ЭТП протокол разногласий, подписанный ЭП уполномоченного лица участника, а также проект договора в формате документа </w:t>
      </w:r>
      <w:proofErr w:type="spellStart"/>
      <w:r w:rsidRPr="006962C8">
        <w:t>Microsoft</w:t>
      </w:r>
      <w:proofErr w:type="spellEnd"/>
      <w:r w:rsidRPr="006962C8">
        <w:t xml:space="preserve"> </w:t>
      </w:r>
      <w:proofErr w:type="spellStart"/>
      <w:r w:rsidRPr="006962C8">
        <w:t>Word</w:t>
      </w:r>
      <w:proofErr w:type="spellEnd"/>
      <w:r w:rsidRPr="006962C8">
        <w:t xml:space="preserve"> с внесёнными корректировками (в режиме «Исправления» либо ином режиме, позволяющем увидеть внесённые изменения). Протокол разногласий может быть направлен участником только в случаях, указанных в настоящем пункте. При этом участник указывает в протоколе разногласий замечания к положениям проекта договора, не соответствующим настоящему извещению, условиям заявки с указанием соответствующих положений (пунктов) данных документов.</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участником на ЭТП протокола разногласий, Заказчик рассматривает протокол разногласий и размещает на ЭТП скорректированный с учетом замечаний участника проект договора либо размещает на ЭТП проект договора без изменений с указанием в отдельном документе причин отказа учесть полностью или частично замечания участника. </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r w:rsidRPr="006962C8">
        <w:t xml:space="preserve">В течение 3 (трех) рабочих дней с даты размещения Заказчиком на ЭТП скорректированного проекта договора или документа, содержащего причины отказа учесть полностью или частично содержащиеся в протоколе разногласий замечания участника, участник размещает на ЭТП договор, подписанный ЭП уполномоченного лица участника, а также документы, предусмотренные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w:t>
      </w:r>
    </w:p>
    <w:p w:rsidR="0079498F" w:rsidRPr="006962C8" w:rsidRDefault="0079498F" w:rsidP="0079498F">
      <w:pPr>
        <w:numPr>
          <w:ilvl w:val="2"/>
          <w:numId w:val="4"/>
        </w:numPr>
        <w:tabs>
          <w:tab w:val="num" w:pos="851"/>
        </w:tabs>
        <w:overflowPunct w:val="0"/>
        <w:autoSpaceDE w:val="0"/>
        <w:autoSpaceDN w:val="0"/>
        <w:adjustRightInd w:val="0"/>
        <w:ind w:left="0" w:firstLine="709"/>
        <w:jc w:val="both"/>
      </w:pPr>
      <w:bookmarkStart w:id="151" w:name="_Ref57125214"/>
      <w:r w:rsidRPr="006962C8">
        <w:t xml:space="preserve">В течение 3 (трех) рабочих дней с даты размещения на ЭТП участником подписанного проекта договора и документов, предусмотренных п. </w:t>
      </w:r>
      <w:r w:rsidRPr="006962C8">
        <w:fldChar w:fldCharType="begin"/>
      </w:r>
      <w:r w:rsidRPr="006962C8">
        <w:instrText xml:space="preserve"> REF _Ref55290554 \r \h </w:instrText>
      </w:r>
      <w:r w:rsidR="00EB6A81" w:rsidRPr="006962C8">
        <w:instrText xml:space="preserve"> \* MERGEFORMAT </w:instrText>
      </w:r>
      <w:r w:rsidRPr="006962C8">
        <w:fldChar w:fldCharType="separate"/>
      </w:r>
      <w:r w:rsidR="00290DCC">
        <w:t>8.1.9</w:t>
      </w:r>
      <w:r w:rsidRPr="006962C8">
        <w:fldChar w:fldCharType="end"/>
      </w:r>
      <w:r w:rsidRPr="006962C8">
        <w:t xml:space="preserve"> настоящего раздела, Заказчик на ЭТП подписывает договор ЭП уполномоченного лица Заказчика. С этого момента договор считается заключенным.</w:t>
      </w:r>
      <w:bookmarkEnd w:id="151"/>
      <w:r w:rsidRPr="006962C8">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2" w:name="_Toc54336121"/>
      <w:bookmarkStart w:id="153" w:name="_Toc74247517"/>
      <w:bookmarkStart w:id="154" w:name="_Toc141791601"/>
      <w:bookmarkEnd w:id="146"/>
      <w:r w:rsidRPr="00475B1F">
        <w:rPr>
          <w:b/>
        </w:rPr>
        <w:t xml:space="preserve">Порядок заключения договора </w:t>
      </w:r>
      <w:r>
        <w:rPr>
          <w:b/>
        </w:rPr>
        <w:t>с участником, занявшим следующее место, если победитель закупки признан уклонившимся от заключения договора</w:t>
      </w:r>
      <w:bookmarkEnd w:id="152"/>
      <w:bookmarkEnd w:id="153"/>
      <w:bookmarkEnd w:id="154"/>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В течение 5</w:t>
      </w:r>
      <w:r w:rsidRPr="00584F2A">
        <w:rPr>
          <w:spacing w:val="-6"/>
        </w:rPr>
        <w:t xml:space="preserve"> </w:t>
      </w:r>
      <w:r>
        <w:rPr>
          <w:spacing w:val="-6"/>
        </w:rPr>
        <w:t xml:space="preserve">(пяти) </w:t>
      </w:r>
      <w:r w:rsidRPr="00584F2A">
        <w:rPr>
          <w:spacing w:val="-6"/>
        </w:rPr>
        <w:t>рабочих дней с даты признания победителя закупки уклонившимся от заключения договора Заказчик вправе н</w:t>
      </w:r>
      <w:r>
        <w:rPr>
          <w:spacing w:val="-6"/>
        </w:rPr>
        <w:t>аправить проект договор на подписание участн</w:t>
      </w:r>
      <w:r w:rsidRPr="00584F2A">
        <w:rPr>
          <w:spacing w:val="-6"/>
        </w:rPr>
        <w:t>ику, занявшему следующее место</w:t>
      </w:r>
      <w:r>
        <w:rPr>
          <w:spacing w:val="-6"/>
        </w:rPr>
        <w:t>. Такой участник признается победителем закупки, при этом у</w:t>
      </w:r>
      <w:r w:rsidRPr="00143E28">
        <w:t>словия заключаемого договора определяются</w:t>
      </w:r>
      <w:r>
        <w:t xml:space="preserve"> </w:t>
      </w:r>
      <w:r w:rsidRPr="00584F2A">
        <w:rPr>
          <w:szCs w:val="26"/>
        </w:rPr>
        <w:t xml:space="preserve">путем включения в проект договора, </w:t>
      </w:r>
      <w:r>
        <w:rPr>
          <w:szCs w:val="26"/>
        </w:rPr>
        <w:t xml:space="preserve">приведенный в </w:t>
      </w:r>
      <w:r>
        <w:rPr>
          <w:bCs/>
        </w:rPr>
        <w:t>разделе</w:t>
      </w:r>
      <w:r w:rsidRPr="00A046BD">
        <w:rPr>
          <w:bCs/>
        </w:rPr>
        <w:t> </w:t>
      </w:r>
      <w:hyperlink w:anchor="_РАЗДЕЛ_V._ПРОЕКТ" w:history="1">
        <w:r w:rsidRPr="00A712D4">
          <w:rPr>
            <w:rStyle w:val="a4"/>
            <w:lang w:val="en-US"/>
          </w:rPr>
          <w:t>V</w:t>
        </w:r>
        <w:r w:rsidRPr="00A712D4">
          <w:rPr>
            <w:rStyle w:val="a4"/>
          </w:rPr>
          <w:t xml:space="preserve"> «ПРОЕКТ ДОГОВОРА»</w:t>
        </w:r>
      </w:hyperlink>
      <w:r w:rsidRPr="00D65A01">
        <w:rPr>
          <w:bCs/>
        </w:rPr>
        <w:t xml:space="preserve"> </w:t>
      </w:r>
      <w:r>
        <w:rPr>
          <w:bCs/>
        </w:rPr>
        <w:t>извещения</w:t>
      </w:r>
      <w:r w:rsidRPr="00584F2A">
        <w:rPr>
          <w:szCs w:val="26"/>
        </w:rPr>
        <w:t xml:space="preserve">, условий исполнения договора, предложенных в </w:t>
      </w:r>
      <w:r>
        <w:rPr>
          <w:szCs w:val="26"/>
        </w:rPr>
        <w:t>заявк</w:t>
      </w:r>
      <w:r w:rsidRPr="00584F2A">
        <w:rPr>
          <w:szCs w:val="26"/>
        </w:rPr>
        <w:t>е на участие в закупке</w:t>
      </w:r>
      <w:r w:rsidR="00712468">
        <w:rPr>
          <w:szCs w:val="26"/>
        </w:rPr>
        <w:t xml:space="preserve"> таким участником.</w:t>
      </w:r>
    </w:p>
    <w:p w:rsidR="0079498F"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Дальнейший порядок заключения договора аналогичен порядку, предусмотренному п. </w:t>
      </w:r>
      <w:r>
        <w:rPr>
          <w:spacing w:val="-6"/>
        </w:rPr>
        <w:fldChar w:fldCharType="begin"/>
      </w:r>
      <w:r>
        <w:rPr>
          <w:spacing w:val="-6"/>
        </w:rPr>
        <w:instrText xml:space="preserve"> REF _Ref55322314 \r \h </w:instrText>
      </w:r>
      <w:r>
        <w:rPr>
          <w:spacing w:val="-6"/>
        </w:rPr>
      </w:r>
      <w:r>
        <w:rPr>
          <w:spacing w:val="-6"/>
        </w:rPr>
        <w:fldChar w:fldCharType="separate"/>
      </w:r>
      <w:r w:rsidR="00290DCC">
        <w:rPr>
          <w:spacing w:val="-6"/>
        </w:rPr>
        <w:t>8.1.7</w:t>
      </w:r>
      <w:r>
        <w:rPr>
          <w:spacing w:val="-6"/>
        </w:rPr>
        <w:fldChar w:fldCharType="end"/>
      </w:r>
      <w:r>
        <w:rPr>
          <w:spacing w:val="-6"/>
        </w:rPr>
        <w:t xml:space="preserve"> – п. </w:t>
      </w:r>
      <w:r>
        <w:rPr>
          <w:spacing w:val="-6"/>
        </w:rPr>
        <w:fldChar w:fldCharType="begin"/>
      </w:r>
      <w:r>
        <w:rPr>
          <w:spacing w:val="-6"/>
        </w:rPr>
        <w:instrText xml:space="preserve"> REF _Ref57125214 \r \h </w:instrText>
      </w:r>
      <w:r>
        <w:rPr>
          <w:spacing w:val="-6"/>
        </w:rPr>
      </w:r>
      <w:r>
        <w:rPr>
          <w:spacing w:val="-6"/>
        </w:rPr>
        <w:fldChar w:fldCharType="separate"/>
      </w:r>
      <w:r w:rsidR="00290DCC">
        <w:rPr>
          <w:spacing w:val="-6"/>
        </w:rPr>
        <w:t>8.1.13</w:t>
      </w:r>
      <w:r>
        <w:rPr>
          <w:spacing w:val="-6"/>
        </w:rPr>
        <w:fldChar w:fldCharType="end"/>
      </w:r>
      <w:r>
        <w:rPr>
          <w:spacing w:val="-6"/>
        </w:rPr>
        <w:t xml:space="preserve"> настоящего </w:t>
      </w:r>
      <w:r>
        <w:rPr>
          <w:bCs/>
        </w:rPr>
        <w:t>извещения</w:t>
      </w:r>
      <w:r>
        <w:rPr>
          <w:spacing w:val="-6"/>
        </w:rPr>
        <w:t>.</w:t>
      </w:r>
    </w:p>
    <w:p w:rsidR="0079498F" w:rsidRPr="00584F2A" w:rsidRDefault="0079498F" w:rsidP="0079498F">
      <w:pPr>
        <w:numPr>
          <w:ilvl w:val="2"/>
          <w:numId w:val="4"/>
        </w:numPr>
        <w:tabs>
          <w:tab w:val="num" w:pos="851"/>
        </w:tabs>
        <w:overflowPunct w:val="0"/>
        <w:autoSpaceDE w:val="0"/>
        <w:autoSpaceDN w:val="0"/>
        <w:adjustRightInd w:val="0"/>
        <w:ind w:left="0" w:firstLine="709"/>
        <w:jc w:val="both"/>
        <w:rPr>
          <w:spacing w:val="-6"/>
        </w:rPr>
      </w:pPr>
      <w:r>
        <w:rPr>
          <w:spacing w:val="-6"/>
        </w:rPr>
        <w:t xml:space="preserve">Последствия уклонения такого участника от заключения договора приведены в п. </w:t>
      </w:r>
      <w:r>
        <w:rPr>
          <w:spacing w:val="-6"/>
        </w:rPr>
        <w:fldChar w:fldCharType="begin"/>
      </w:r>
      <w:r>
        <w:rPr>
          <w:spacing w:val="-6"/>
        </w:rPr>
        <w:instrText xml:space="preserve"> REF _Ref55322343 \r \h </w:instrText>
      </w:r>
      <w:r>
        <w:rPr>
          <w:spacing w:val="-6"/>
        </w:rPr>
      </w:r>
      <w:r>
        <w:rPr>
          <w:spacing w:val="-6"/>
        </w:rPr>
        <w:fldChar w:fldCharType="separate"/>
      </w:r>
      <w:r w:rsidR="00290DCC">
        <w:rPr>
          <w:spacing w:val="-6"/>
        </w:rPr>
        <w:t>8.4</w:t>
      </w:r>
      <w:r>
        <w:rPr>
          <w:spacing w:val="-6"/>
        </w:rPr>
        <w:fldChar w:fldCharType="end"/>
      </w:r>
      <w:r>
        <w:rPr>
          <w:spacing w:val="-6"/>
        </w:rPr>
        <w:t xml:space="preserve"> настоящего </w:t>
      </w:r>
      <w:r>
        <w:rPr>
          <w:bCs/>
        </w:rPr>
        <w:t>извещения</w:t>
      </w:r>
      <w:r>
        <w:rPr>
          <w:spacing w:val="-6"/>
        </w:rPr>
        <w:t xml:space="preserve">. </w:t>
      </w:r>
    </w:p>
    <w:p w:rsidR="0079498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55" w:name="_Toc73020454"/>
      <w:bookmarkStart w:id="156" w:name="_Toc74247519"/>
      <w:bookmarkStart w:id="157" w:name="_Toc73020455"/>
      <w:bookmarkStart w:id="158" w:name="_Toc74247520"/>
      <w:bookmarkStart w:id="159" w:name="_Toc74247521"/>
      <w:bookmarkStart w:id="160" w:name="_Toc74247523"/>
      <w:bookmarkStart w:id="161" w:name="_Toc54336123"/>
      <w:bookmarkStart w:id="162" w:name="_Ref57125715"/>
      <w:bookmarkStart w:id="163" w:name="_Toc141791602"/>
      <w:bookmarkEnd w:id="155"/>
      <w:bookmarkEnd w:id="156"/>
      <w:bookmarkEnd w:id="157"/>
      <w:bookmarkEnd w:id="158"/>
      <w:bookmarkEnd w:id="159"/>
      <w:bookmarkEnd w:id="160"/>
      <w:r>
        <w:rPr>
          <w:b/>
        </w:rPr>
        <w:t>Обеспечение исполнения договора</w:t>
      </w:r>
      <w:bookmarkEnd w:id="161"/>
      <w:bookmarkEnd w:id="162"/>
      <w:bookmarkEnd w:id="163"/>
    </w:p>
    <w:p w:rsidR="0079498F" w:rsidRDefault="0079498F" w:rsidP="0079498F">
      <w:pPr>
        <w:numPr>
          <w:ilvl w:val="2"/>
          <w:numId w:val="4"/>
        </w:numPr>
        <w:tabs>
          <w:tab w:val="clear" w:pos="1004"/>
          <w:tab w:val="num" w:pos="284"/>
        </w:tabs>
        <w:overflowPunct w:val="0"/>
        <w:autoSpaceDE w:val="0"/>
        <w:autoSpaceDN w:val="0"/>
        <w:adjustRightInd w:val="0"/>
        <w:ind w:left="0" w:firstLine="709"/>
        <w:jc w:val="both"/>
        <w:rPr>
          <w:bCs/>
        </w:rPr>
      </w:pPr>
      <w:r w:rsidRPr="002909C0">
        <w:rPr>
          <w:bCs/>
        </w:rPr>
        <w:t xml:space="preserve">В случае, если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t xml:space="preserve"> </w:t>
      </w:r>
      <w:r w:rsidRPr="002909C0">
        <w:rPr>
          <w:bCs/>
        </w:rPr>
        <w:t xml:space="preserve">установлено требование о предоставлении обеспечения </w:t>
      </w:r>
      <w:r>
        <w:rPr>
          <w:bCs/>
        </w:rPr>
        <w:t>исполнения договора</w:t>
      </w:r>
      <w:r w:rsidRPr="002909C0">
        <w:rPr>
          <w:bCs/>
        </w:rPr>
        <w:t xml:space="preserve">, </w:t>
      </w:r>
      <w:r>
        <w:rPr>
          <w:bCs/>
        </w:rPr>
        <w:t>участн</w:t>
      </w:r>
      <w:r w:rsidRPr="002909C0">
        <w:rPr>
          <w:bCs/>
        </w:rPr>
        <w:t>ик должен предоставить обеспечение</w:t>
      </w:r>
      <w:r>
        <w:rPr>
          <w:bCs/>
        </w:rPr>
        <w:t xml:space="preserve"> исполнения договора</w:t>
      </w:r>
      <w:r w:rsidRPr="002909C0">
        <w:rPr>
          <w:bCs/>
        </w:rPr>
        <w:t xml:space="preserve"> в размере и валюте согласно требованиям, установленным в </w:t>
      </w:r>
      <w:r>
        <w:rPr>
          <w:bCs/>
        </w:rPr>
        <w:t xml:space="preserve">п. </w:t>
      </w:r>
      <w:r>
        <w:rPr>
          <w:bCs/>
        </w:rPr>
        <w:fldChar w:fldCharType="begin"/>
      </w:r>
      <w:r>
        <w:rPr>
          <w:bCs/>
        </w:rPr>
        <w:instrText xml:space="preserve"> REF _Ref55321385 \r \h </w:instrText>
      </w:r>
      <w:r>
        <w:rPr>
          <w:bCs/>
        </w:rPr>
      </w:r>
      <w:r>
        <w:rPr>
          <w:bCs/>
        </w:rPr>
        <w:fldChar w:fldCharType="separate"/>
      </w:r>
      <w:r w:rsidR="00290DCC">
        <w:rPr>
          <w:bCs/>
        </w:rPr>
        <w:t>9</w:t>
      </w:r>
      <w:r>
        <w:rPr>
          <w:bCs/>
        </w:rPr>
        <w:fldChar w:fldCharType="end"/>
      </w:r>
      <w:r w:rsidRPr="00D65A01">
        <w:rPr>
          <w:bCs/>
        </w:rPr>
        <w:t xml:space="preserve"> </w:t>
      </w:r>
      <w:r w:rsidRPr="00A046BD">
        <w:rPr>
          <w:bCs/>
        </w:rPr>
        <w:t>раздела </w:t>
      </w:r>
      <w:hyperlink w:anchor="_РАЗДЕЛ_II._ИНФОРМАЦИОННАЯ_1" w:history="1">
        <w:r w:rsidRPr="006D28F1">
          <w:rPr>
            <w:rStyle w:val="a4"/>
            <w:lang w:val="en-US"/>
          </w:rPr>
          <w:t>II</w:t>
        </w:r>
        <w:r w:rsidRPr="006D28F1">
          <w:rPr>
            <w:rStyle w:val="a4"/>
          </w:rPr>
          <w:t xml:space="preserve"> «ИНФОРМАЦИОННАЯ КАРТА»</w:t>
        </w:r>
      </w:hyperlink>
      <w:r w:rsidRPr="00D65A01">
        <w:rPr>
          <w:bCs/>
        </w:rPr>
        <w:t xml:space="preserve"> </w:t>
      </w:r>
      <w:r>
        <w:rPr>
          <w:bCs/>
        </w:rPr>
        <w:t>извещения</w:t>
      </w:r>
      <w:r w:rsidRPr="002909C0">
        <w:rPr>
          <w:bCs/>
        </w:rPr>
        <w:t>.</w:t>
      </w:r>
      <w:r>
        <w:rPr>
          <w:bCs/>
        </w:rPr>
        <w:t xml:space="preserve"> </w:t>
      </w:r>
    </w:p>
    <w:p w:rsidR="0079498F" w:rsidRPr="00F41A83" w:rsidRDefault="0079498F" w:rsidP="0079498F">
      <w:pPr>
        <w:numPr>
          <w:ilvl w:val="2"/>
          <w:numId w:val="4"/>
        </w:numPr>
        <w:tabs>
          <w:tab w:val="clear" w:pos="1004"/>
          <w:tab w:val="num" w:pos="284"/>
          <w:tab w:val="num" w:pos="960"/>
        </w:tabs>
        <w:overflowPunct w:val="0"/>
        <w:autoSpaceDE w:val="0"/>
        <w:autoSpaceDN w:val="0"/>
        <w:adjustRightInd w:val="0"/>
        <w:ind w:left="0" w:firstLine="709"/>
        <w:jc w:val="both"/>
        <w:rPr>
          <w:bCs/>
        </w:rPr>
      </w:pPr>
      <w:bookmarkStart w:id="164" w:name="_Ref55322692"/>
      <w:r w:rsidRPr="00872B5C">
        <w:t xml:space="preserve">Обеспечение </w:t>
      </w:r>
      <w:r>
        <w:t>исполнения договора</w:t>
      </w:r>
      <w:r w:rsidRPr="00872B5C">
        <w:t xml:space="preserve"> должно быть предоставлено </w:t>
      </w:r>
      <w:r>
        <w:t>участн</w:t>
      </w:r>
      <w:r w:rsidRPr="00872B5C">
        <w:t xml:space="preserve">иком </w:t>
      </w:r>
      <w:r>
        <w:t xml:space="preserve">до подписания договора в соответствии с </w:t>
      </w:r>
      <w:r w:rsidRPr="003E76AA">
        <w:t xml:space="preserve">п. </w:t>
      </w:r>
      <w:r>
        <w:fldChar w:fldCharType="begin"/>
      </w:r>
      <w:r>
        <w:instrText xml:space="preserve"> REF _Ref55290554 \r \h </w:instrText>
      </w:r>
      <w:r>
        <w:fldChar w:fldCharType="separate"/>
      </w:r>
      <w:r w:rsidR="00290DCC">
        <w:t>8.1.9</w:t>
      </w:r>
      <w:r>
        <w:fldChar w:fldCharType="end"/>
      </w:r>
      <w:r w:rsidRPr="003E76AA">
        <w:t xml:space="preserve"> раздела </w:t>
      </w:r>
      <w:hyperlink w:anchor="_РАЗДЕЛ_I._ОБЩАЯ" w:history="1">
        <w:r w:rsidRPr="003E76AA">
          <w:rPr>
            <w:rStyle w:val="a4"/>
          </w:rPr>
          <w:t>I «ОБЩАЯ ЧАСТЬ»</w:t>
        </w:r>
      </w:hyperlink>
      <w:r>
        <w:t xml:space="preserve"> извещения</w:t>
      </w:r>
      <w:r w:rsidRPr="00872B5C">
        <w:t xml:space="preserve"> путем внесения денежных средств или путем предоставления </w:t>
      </w:r>
      <w:r w:rsidR="00733BB2">
        <w:t xml:space="preserve">независимой </w:t>
      </w:r>
      <w:r w:rsidRPr="00872B5C">
        <w:t>банковской гаран</w:t>
      </w:r>
      <w:r w:rsidR="00733BB2">
        <w:t xml:space="preserve">тии. Выбор способа обеспечения исполнения договора </w:t>
      </w:r>
      <w:r>
        <w:t>осуществляется участником</w:t>
      </w:r>
      <w:r w:rsidRPr="00872B5C">
        <w:t>.</w:t>
      </w:r>
      <w:bookmarkEnd w:id="164"/>
      <w:r w:rsidRPr="00872B5C">
        <w:t xml:space="preserve"> </w:t>
      </w:r>
    </w:p>
    <w:p w:rsidR="0079498F" w:rsidRPr="00475B1F" w:rsidRDefault="0079498F" w:rsidP="0079498F">
      <w:pPr>
        <w:pStyle w:val="ae"/>
        <w:keepNext/>
        <w:numPr>
          <w:ilvl w:val="1"/>
          <w:numId w:val="4"/>
        </w:numPr>
        <w:tabs>
          <w:tab w:val="num" w:pos="1276"/>
        </w:tabs>
        <w:spacing w:before="120" w:beforeAutospacing="0" w:after="120" w:afterAutospacing="0"/>
        <w:ind w:left="0" w:firstLine="709"/>
        <w:jc w:val="both"/>
        <w:outlineLvl w:val="1"/>
        <w:rPr>
          <w:b/>
        </w:rPr>
      </w:pPr>
      <w:bookmarkStart w:id="165" w:name="_Toc54336120"/>
      <w:bookmarkStart w:id="166" w:name="_Ref55322343"/>
      <w:bookmarkStart w:id="167" w:name="_Toc141791603"/>
      <w:r w:rsidRPr="00475B1F">
        <w:rPr>
          <w:b/>
        </w:rPr>
        <w:t>Последст</w:t>
      </w:r>
      <w:r>
        <w:rPr>
          <w:b/>
        </w:rPr>
        <w:t>вия уклонения участн</w:t>
      </w:r>
      <w:r w:rsidRPr="00475B1F">
        <w:rPr>
          <w:b/>
        </w:rPr>
        <w:t>ика от заключения договор</w:t>
      </w:r>
      <w:r>
        <w:rPr>
          <w:b/>
        </w:rPr>
        <w:t>а, случаи внесения сведений об участн</w:t>
      </w:r>
      <w:r w:rsidRPr="00475B1F">
        <w:rPr>
          <w:b/>
        </w:rPr>
        <w:t>ике в реестр недобросовестных поставщиков</w:t>
      </w:r>
      <w:bookmarkEnd w:id="165"/>
      <w:bookmarkEnd w:id="166"/>
      <w:bookmarkEnd w:id="167"/>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8" w:name="_Ref57125444"/>
      <w:r w:rsidRPr="00475B1F">
        <w:rPr>
          <w:spacing w:val="-6"/>
        </w:rPr>
        <w:t>Под уклонением от заключения договора понимаются действия лица, с которым заключается договор:</w:t>
      </w:r>
      <w:bookmarkEnd w:id="168"/>
    </w:p>
    <w:p w:rsidR="0079498F" w:rsidRDefault="0079498F" w:rsidP="0079498F">
      <w:pPr>
        <w:ind w:firstLine="709"/>
        <w:jc w:val="both"/>
      </w:pPr>
      <w:r>
        <w:t>1)</w:t>
      </w:r>
      <w:r>
        <w:tab/>
        <w:t>прямой письменный отказ от подписания договора;</w:t>
      </w:r>
    </w:p>
    <w:p w:rsidR="0079498F" w:rsidRDefault="0079498F" w:rsidP="0079498F">
      <w:pPr>
        <w:ind w:firstLine="709"/>
        <w:jc w:val="both"/>
      </w:pPr>
      <w:r>
        <w:t>2)</w:t>
      </w:r>
      <w:r>
        <w:tab/>
      </w:r>
      <w:proofErr w:type="spellStart"/>
      <w:r>
        <w:t>неподписание</w:t>
      </w:r>
      <w:proofErr w:type="spellEnd"/>
      <w:r>
        <w:t xml:space="preserve"> проекта договора в предусмотренный для этого настоящим </w:t>
      </w:r>
      <w:r>
        <w:rPr>
          <w:bCs/>
        </w:rPr>
        <w:t>извещением</w:t>
      </w:r>
      <w:r>
        <w:t xml:space="preserve"> срок;</w:t>
      </w:r>
    </w:p>
    <w:p w:rsidR="0079498F" w:rsidRDefault="0079498F" w:rsidP="0079498F">
      <w:pPr>
        <w:ind w:firstLine="709"/>
        <w:jc w:val="both"/>
      </w:pPr>
      <w:r>
        <w:t>3)</w:t>
      </w:r>
      <w:r>
        <w:tab/>
        <w:t xml:space="preserve">предъявление при подписании договора встречных требований по условиям договора, противоречащих ранее установленным в настоящем </w:t>
      </w:r>
      <w:r>
        <w:rPr>
          <w:bCs/>
        </w:rPr>
        <w:t>извещении</w:t>
      </w:r>
      <w:r>
        <w:t xml:space="preserve"> и (или) в заявке такого участника и достигнутым в ходе преддоговорных переговоров условиям;</w:t>
      </w:r>
    </w:p>
    <w:p w:rsidR="0079498F" w:rsidRDefault="0079498F" w:rsidP="0079498F">
      <w:pPr>
        <w:ind w:firstLine="709"/>
        <w:jc w:val="both"/>
      </w:pPr>
      <w:r>
        <w:t>4)</w:t>
      </w:r>
      <w:r>
        <w:tab/>
        <w:t xml:space="preserve">непредставление документов, обязательных к предоставлению до заключения договора и предусмотренных настоящим </w:t>
      </w:r>
      <w:r>
        <w:rPr>
          <w:bCs/>
        </w:rPr>
        <w:t>извещением</w:t>
      </w:r>
      <w:r>
        <w:t xml:space="preserve"> и (или) заявкой такого участника;</w:t>
      </w:r>
    </w:p>
    <w:p w:rsidR="0079498F" w:rsidRPr="00475B1F" w:rsidRDefault="0079498F" w:rsidP="0079498F">
      <w:pPr>
        <w:numPr>
          <w:ilvl w:val="2"/>
          <w:numId w:val="4"/>
        </w:numPr>
        <w:tabs>
          <w:tab w:val="num" w:pos="851"/>
        </w:tabs>
        <w:overflowPunct w:val="0"/>
        <w:autoSpaceDE w:val="0"/>
        <w:autoSpaceDN w:val="0"/>
        <w:adjustRightInd w:val="0"/>
        <w:ind w:left="0" w:firstLine="709"/>
        <w:jc w:val="both"/>
        <w:rPr>
          <w:spacing w:val="-6"/>
        </w:rPr>
      </w:pPr>
      <w:bookmarkStart w:id="169" w:name="_Ref55322259"/>
      <w:r w:rsidRPr="00475B1F">
        <w:rPr>
          <w:spacing w:val="-6"/>
        </w:rPr>
        <w:t>При уклонении лица, с которым заключается договор, от подписания такого договора, Заказчик:</w:t>
      </w:r>
      <w:bookmarkEnd w:id="169"/>
    </w:p>
    <w:p w:rsidR="0079498F" w:rsidRDefault="0079498F" w:rsidP="0079498F">
      <w:pPr>
        <w:ind w:firstLine="709"/>
        <w:jc w:val="both"/>
      </w:pPr>
      <w:r>
        <w:t>1)</w:t>
      </w:r>
      <w:r>
        <w:tab/>
        <w:t>удерживает обеспечение заявки такого лица (если требование о предоставлении обеспечения заявки установлено настоящим извещением);</w:t>
      </w:r>
    </w:p>
    <w:p w:rsidR="0079498F" w:rsidRDefault="0079498F" w:rsidP="0079498F">
      <w:pPr>
        <w:ind w:firstLine="709"/>
        <w:jc w:val="both"/>
      </w:pPr>
      <w:r>
        <w:t>2)</w:t>
      </w:r>
      <w:r>
        <w:tab/>
        <w:t>направляет предложение в соответствующий орган о включении сведений о таком лице в реестр недобросовестных поставщиков, ведение которого осуществляется в соответствии с действующим законодательством РФ и принятыми во исполнение него нормативными правовыми актами.</w:t>
      </w:r>
    </w:p>
    <w:p w:rsidR="0079498F" w:rsidRDefault="0079498F" w:rsidP="001C4419">
      <w:pPr>
        <w:jc w:val="both"/>
        <w:rPr>
          <w:color w:val="000000"/>
        </w:rPr>
      </w:pPr>
    </w:p>
    <w:p w:rsidR="0079498F" w:rsidRPr="00733E33" w:rsidRDefault="0079498F" w:rsidP="0079498F">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170" w:name="_РАЗДЕЛ_II._ИНФОРМАЦИОННАЯ_1"/>
      <w:bookmarkStart w:id="171" w:name="_Toc54336124"/>
      <w:bookmarkStart w:id="172" w:name="_Toc141791604"/>
      <w:bookmarkEnd w:id="123"/>
      <w:bookmarkEnd w:id="124"/>
      <w:bookmarkEnd w:id="170"/>
      <w:r w:rsidRPr="00733E33">
        <w:rPr>
          <w:rFonts w:ascii="Times New Roman" w:eastAsia="MS Mincho" w:hAnsi="Times New Roman"/>
          <w:color w:val="17365D"/>
          <w:kern w:val="32"/>
          <w:szCs w:val="24"/>
          <w:lang w:val="x-none" w:eastAsia="x-none"/>
        </w:rPr>
        <w:t xml:space="preserve">РАЗДЕЛ II. </w:t>
      </w:r>
      <w:r w:rsidRPr="00733E33">
        <w:rPr>
          <w:rFonts w:ascii="Times New Roman" w:eastAsia="MS Mincho" w:hAnsi="Times New Roman"/>
          <w:color w:val="17365D"/>
          <w:kern w:val="32"/>
          <w:szCs w:val="24"/>
          <w:lang w:eastAsia="x-none"/>
        </w:rPr>
        <w:t>ИНФОРМАЦИОННАЯ КАРТА</w:t>
      </w:r>
      <w:bookmarkEnd w:id="27"/>
      <w:bookmarkEnd w:id="171"/>
      <w:bookmarkEnd w:id="172"/>
    </w:p>
    <w:tbl>
      <w:tblPr>
        <w:tblW w:w="10206" w:type="dxa"/>
        <w:tblInd w:w="-5" w:type="dxa"/>
        <w:tblLook w:val="0000" w:firstRow="0" w:lastRow="0" w:firstColumn="0" w:lastColumn="0" w:noHBand="0" w:noVBand="0"/>
      </w:tblPr>
      <w:tblGrid>
        <w:gridCol w:w="567"/>
        <w:gridCol w:w="2410"/>
        <w:gridCol w:w="7229"/>
      </w:tblGrid>
      <w:tr w:rsidR="0079498F" w:rsidRPr="00C23DB2" w:rsidTr="003C5307">
        <w:trPr>
          <w:tblHeader/>
        </w:trPr>
        <w:tc>
          <w:tcPr>
            <w:tcW w:w="567"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bookmarkStart w:id="173" w:name="_2.1._Общие_сведения"/>
            <w:bookmarkEnd w:id="173"/>
            <w:r w:rsidRPr="00C23DB2">
              <w:rPr>
                <w:b/>
                <w:sz w:val="22"/>
                <w:szCs w:val="22"/>
              </w:rPr>
              <w:t>№</w:t>
            </w:r>
          </w:p>
          <w:p w:rsidR="0079498F" w:rsidRPr="00C23DB2" w:rsidRDefault="0079498F" w:rsidP="00EE36A9">
            <w:pPr>
              <w:pStyle w:val="a7"/>
              <w:tabs>
                <w:tab w:val="clear" w:pos="4677"/>
                <w:tab w:val="clear" w:pos="9355"/>
              </w:tabs>
              <w:jc w:val="center"/>
              <w:rPr>
                <w:b/>
                <w:sz w:val="22"/>
                <w:szCs w:val="22"/>
              </w:rPr>
            </w:pPr>
            <w:r w:rsidRPr="00C23DB2">
              <w:rPr>
                <w:b/>
                <w:sz w:val="22"/>
                <w:szCs w:val="22"/>
              </w:rPr>
              <w:t>п/п</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Наименование п/п</w:t>
            </w:r>
          </w:p>
        </w:tc>
        <w:tc>
          <w:tcPr>
            <w:tcW w:w="7229" w:type="dxa"/>
            <w:tcBorders>
              <w:top w:val="single" w:sz="4" w:space="0" w:color="auto"/>
              <w:left w:val="single" w:sz="4" w:space="0" w:color="auto"/>
              <w:bottom w:val="single" w:sz="4" w:space="0" w:color="auto"/>
              <w:right w:val="single" w:sz="4" w:space="0" w:color="auto"/>
            </w:tcBorders>
            <w:shd w:val="clear" w:color="auto" w:fill="E6E6E6"/>
            <w:vAlign w:val="center"/>
          </w:tcPr>
          <w:p w:rsidR="0079498F" w:rsidRPr="00C23DB2" w:rsidRDefault="0079498F" w:rsidP="00EE36A9">
            <w:pPr>
              <w:jc w:val="center"/>
              <w:rPr>
                <w:b/>
                <w:sz w:val="22"/>
                <w:szCs w:val="22"/>
              </w:rPr>
            </w:pPr>
            <w:r w:rsidRPr="00C23DB2">
              <w:rPr>
                <w:b/>
                <w:sz w:val="22"/>
                <w:szCs w:val="22"/>
              </w:rPr>
              <w:t>Содержание п/п</w:t>
            </w:r>
          </w:p>
        </w:tc>
      </w:tr>
      <w:tr w:rsidR="0079498F" w:rsidRPr="00FA4BEC"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rvps1"/>
              <w:numPr>
                <w:ilvl w:val="0"/>
                <w:numId w:val="1"/>
              </w:numPr>
              <w:tabs>
                <w:tab w:val="left" w:pos="0"/>
              </w:tabs>
              <w:ind w:left="0" w:firstLine="0"/>
              <w:rPr>
                <w:b/>
                <w:sz w:val="22"/>
                <w:szCs w:val="22"/>
              </w:rPr>
            </w:pPr>
            <w:bookmarkStart w:id="174" w:name="_Ref368314103"/>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pStyle w:val="rvps1"/>
              <w:jc w:val="left"/>
              <w:rPr>
                <w:b/>
                <w:sz w:val="22"/>
                <w:szCs w:val="22"/>
              </w:rPr>
            </w:pPr>
            <w:bookmarkStart w:id="175" w:name="_Ref55316328"/>
            <w:bookmarkEnd w:id="174"/>
            <w:r w:rsidRPr="00C23DB2">
              <w:rPr>
                <w:b/>
                <w:bCs/>
                <w:sz w:val="22"/>
                <w:szCs w:val="22"/>
              </w:rPr>
              <w:t>Фирменное наименование, место нахождения, почтовый адрес, адрес электронной почты, номер контактного телефона Заказчика (филиала Заказчика)</w:t>
            </w:r>
            <w:bookmarkEnd w:id="175"/>
            <w:r w:rsidRPr="00C23DB2">
              <w:rPr>
                <w:b/>
                <w:bCs/>
                <w:sz w:val="22"/>
                <w:szCs w:val="22"/>
              </w:rPr>
              <w:t xml:space="preserve">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0E4A4D" w:rsidP="00EE36A9">
            <w:pPr>
              <w:pStyle w:val="Default"/>
              <w:jc w:val="both"/>
              <w:rPr>
                <w:bCs/>
                <w:i/>
                <w:color w:val="FF0000"/>
                <w:sz w:val="22"/>
                <w:szCs w:val="22"/>
              </w:rPr>
            </w:pPr>
            <w:r>
              <w:rPr>
                <w:bCs/>
                <w:sz w:val="22"/>
                <w:szCs w:val="22"/>
              </w:rPr>
              <w:t>Муниципальное унитарное предприятие о. Муром «Городская электросеть» (МУП «</w:t>
            </w:r>
            <w:proofErr w:type="spellStart"/>
            <w:r>
              <w:rPr>
                <w:bCs/>
                <w:sz w:val="22"/>
                <w:szCs w:val="22"/>
              </w:rPr>
              <w:t>Горэлектросеть</w:t>
            </w:r>
            <w:proofErr w:type="spellEnd"/>
            <w:r>
              <w:rPr>
                <w:bCs/>
                <w:sz w:val="22"/>
                <w:szCs w:val="22"/>
              </w:rPr>
              <w:t>»)</w:t>
            </w:r>
          </w:p>
          <w:p w:rsidR="0079498F" w:rsidRDefault="0079498F" w:rsidP="00EE36A9">
            <w:pPr>
              <w:pStyle w:val="Default"/>
              <w:jc w:val="both"/>
              <w:rPr>
                <w:bCs/>
                <w:sz w:val="22"/>
                <w:szCs w:val="22"/>
              </w:rPr>
            </w:pPr>
            <w:r w:rsidRPr="00C23DB2">
              <w:rPr>
                <w:bCs/>
                <w:sz w:val="22"/>
                <w:szCs w:val="22"/>
              </w:rPr>
              <w:t xml:space="preserve">Место нахождения: </w:t>
            </w:r>
            <w:r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C23DB2" w:rsidRDefault="0079498F" w:rsidP="00EE36A9">
            <w:pPr>
              <w:pStyle w:val="Default"/>
              <w:jc w:val="both"/>
              <w:rPr>
                <w:bCs/>
                <w:sz w:val="22"/>
                <w:szCs w:val="22"/>
              </w:rPr>
            </w:pPr>
            <w:r w:rsidRPr="00C23DB2">
              <w:rPr>
                <w:bCs/>
                <w:sz w:val="22"/>
                <w:szCs w:val="22"/>
              </w:rPr>
              <w:t xml:space="preserve">Почтовый адрес: </w:t>
            </w:r>
            <w:r w:rsidR="000E4A4D" w:rsidRPr="00FE7B1A">
              <w:rPr>
                <w:bCs/>
                <w:sz w:val="22"/>
                <w:szCs w:val="22"/>
              </w:rPr>
              <w:t>Рос</w:t>
            </w:r>
            <w:r w:rsidR="000E4A4D">
              <w:rPr>
                <w:bCs/>
                <w:sz w:val="22"/>
                <w:szCs w:val="22"/>
              </w:rPr>
              <w:t>сийская Федерация, Владимирская область, 602256, г. Муром, ул. Владимирская, д.8а</w:t>
            </w:r>
          </w:p>
          <w:p w:rsidR="0079498F" w:rsidRPr="00433CAA" w:rsidRDefault="005E0009" w:rsidP="00EE36A9">
            <w:pPr>
              <w:autoSpaceDE w:val="0"/>
              <w:autoSpaceDN w:val="0"/>
              <w:adjustRightInd w:val="0"/>
              <w:rPr>
                <w:rFonts w:eastAsia="Calibri"/>
                <w:bCs/>
                <w:color w:val="000000"/>
                <w:lang w:eastAsia="en-US"/>
              </w:rPr>
            </w:pPr>
            <w:r>
              <w:rPr>
                <w:rFonts w:eastAsia="Calibri"/>
                <w:bCs/>
                <w:color w:val="000000"/>
                <w:lang w:eastAsia="en-US"/>
              </w:rPr>
              <w:t>Бердышева Анна</w:t>
            </w:r>
            <w:r w:rsidR="000E4A4D">
              <w:rPr>
                <w:rFonts w:eastAsia="Calibri"/>
                <w:bCs/>
                <w:color w:val="000000"/>
                <w:lang w:eastAsia="en-US"/>
              </w:rPr>
              <w:t xml:space="preserve"> Владимировна</w:t>
            </w:r>
          </w:p>
          <w:p w:rsidR="0079498F" w:rsidRPr="00FA4BEC" w:rsidRDefault="0079498F" w:rsidP="00EE36A9">
            <w:pPr>
              <w:autoSpaceDE w:val="0"/>
              <w:autoSpaceDN w:val="0"/>
              <w:adjustRightInd w:val="0"/>
              <w:rPr>
                <w:rFonts w:eastAsia="Calibri"/>
                <w:bCs/>
                <w:color w:val="000000"/>
                <w:lang w:eastAsia="en-US"/>
              </w:rPr>
            </w:pPr>
            <w:r w:rsidRPr="00433CAA">
              <w:rPr>
                <w:rFonts w:eastAsia="Calibri"/>
                <w:bCs/>
                <w:color w:val="000000"/>
                <w:lang w:eastAsia="en-US"/>
              </w:rPr>
              <w:t>тел</w:t>
            </w:r>
            <w:r w:rsidRPr="00FA4BEC">
              <w:rPr>
                <w:rFonts w:eastAsia="Calibri"/>
                <w:bCs/>
                <w:color w:val="000000"/>
                <w:lang w:eastAsia="en-US"/>
              </w:rPr>
              <w:t xml:space="preserve">. </w:t>
            </w:r>
            <w:r w:rsidR="000E4A4D" w:rsidRPr="00FA4BEC">
              <w:rPr>
                <w:rFonts w:eastAsia="Calibri"/>
                <w:bCs/>
                <w:color w:val="000000"/>
                <w:lang w:eastAsia="en-US"/>
              </w:rPr>
              <w:t>(49234)44838</w:t>
            </w:r>
          </w:p>
          <w:p w:rsidR="0079498F" w:rsidRPr="00FA4BEC" w:rsidRDefault="0079498F" w:rsidP="000E4A4D">
            <w:pPr>
              <w:autoSpaceDE w:val="0"/>
              <w:autoSpaceDN w:val="0"/>
              <w:adjustRightInd w:val="0"/>
              <w:rPr>
                <w:sz w:val="22"/>
                <w:szCs w:val="22"/>
              </w:rPr>
            </w:pPr>
            <w:r w:rsidRPr="00433CAA">
              <w:rPr>
                <w:bCs/>
                <w:lang w:val="en-US"/>
              </w:rPr>
              <w:t>e</w:t>
            </w:r>
            <w:r w:rsidRPr="00FA4BEC">
              <w:rPr>
                <w:bCs/>
              </w:rPr>
              <w:t>-</w:t>
            </w:r>
            <w:r w:rsidRPr="00433CAA">
              <w:rPr>
                <w:bCs/>
                <w:lang w:val="en-US"/>
              </w:rPr>
              <w:t>mail</w:t>
            </w:r>
            <w:r w:rsidRPr="00FA4BEC">
              <w:rPr>
                <w:bCs/>
              </w:rPr>
              <w:t xml:space="preserve">: </w:t>
            </w:r>
            <w:r w:rsidR="000E4A4D">
              <w:rPr>
                <w:color w:val="0000FF"/>
                <w:u w:val="single"/>
                <w:lang w:val="en-US"/>
              </w:rPr>
              <w:t>mail</w:t>
            </w:r>
            <w:r w:rsidR="00FA4BEC">
              <w:rPr>
                <w:color w:val="0000FF"/>
                <w:u w:val="single"/>
              </w:rPr>
              <w:t>@</w:t>
            </w:r>
            <w:proofErr w:type="spellStart"/>
            <w:r w:rsidR="000E4A4D">
              <w:rPr>
                <w:color w:val="0000FF"/>
                <w:u w:val="single"/>
                <w:lang w:val="en-US"/>
              </w:rPr>
              <w:t>muromges</w:t>
            </w:r>
            <w:proofErr w:type="spellEnd"/>
            <w:r w:rsidR="000E4A4D" w:rsidRPr="00FA4BEC">
              <w:rPr>
                <w:color w:val="0000FF"/>
                <w:u w:val="single"/>
              </w:rPr>
              <w:t>.</w:t>
            </w:r>
            <w:proofErr w:type="spellStart"/>
            <w:r w:rsidR="000E4A4D">
              <w:rPr>
                <w:color w:val="0000FF"/>
                <w:u w:val="single"/>
                <w:lang w:val="en-US"/>
              </w:rPr>
              <w:t>ru</w:t>
            </w:r>
            <w:proofErr w:type="spellEnd"/>
          </w:p>
        </w:tc>
      </w:tr>
      <w:tr w:rsidR="0079498F" w:rsidRPr="00C23DB2" w:rsidTr="003C5307">
        <w:trPr>
          <w:trHeight w:val="852"/>
        </w:trPr>
        <w:tc>
          <w:tcPr>
            <w:tcW w:w="567" w:type="dxa"/>
            <w:tcBorders>
              <w:top w:val="single" w:sz="4" w:space="0" w:color="auto"/>
              <w:left w:val="single" w:sz="4" w:space="0" w:color="auto"/>
              <w:right w:val="single" w:sz="4" w:space="0" w:color="auto"/>
            </w:tcBorders>
          </w:tcPr>
          <w:p w:rsidR="0079498F" w:rsidRPr="00FA4BEC" w:rsidRDefault="0079498F" w:rsidP="003C5307">
            <w:pPr>
              <w:pStyle w:val="a7"/>
              <w:numPr>
                <w:ilvl w:val="0"/>
                <w:numId w:val="1"/>
              </w:numPr>
              <w:tabs>
                <w:tab w:val="clear" w:pos="4677"/>
                <w:tab w:val="clear" w:pos="9355"/>
                <w:tab w:val="left" w:pos="0"/>
              </w:tabs>
              <w:ind w:left="0" w:firstLine="0"/>
              <w:jc w:val="center"/>
              <w:rPr>
                <w:b/>
                <w:sz w:val="22"/>
                <w:szCs w:val="22"/>
              </w:rPr>
            </w:pPr>
            <w:bookmarkStart w:id="176" w:name="_Ref378108959"/>
          </w:p>
        </w:tc>
        <w:bookmarkEnd w:id="176"/>
        <w:tc>
          <w:tcPr>
            <w:tcW w:w="2410" w:type="dxa"/>
            <w:tcBorders>
              <w:top w:val="single" w:sz="4" w:space="0" w:color="auto"/>
              <w:left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ЭТП</w:t>
            </w:r>
          </w:p>
        </w:tc>
        <w:tc>
          <w:tcPr>
            <w:tcW w:w="7229" w:type="dxa"/>
            <w:tcBorders>
              <w:top w:val="single" w:sz="4" w:space="0" w:color="auto"/>
              <w:left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Закупка проводится в соответствии с правилами и с использованием функционала ЭТП </w:t>
            </w:r>
            <w:r w:rsidRPr="00433CAA">
              <w:rPr>
                <w:sz w:val="22"/>
                <w:szCs w:val="22"/>
              </w:rPr>
              <w:t>РОСЭЛТОРГ</w:t>
            </w:r>
            <w:r w:rsidRPr="00C23DB2">
              <w:rPr>
                <w:sz w:val="22"/>
                <w:szCs w:val="22"/>
              </w:rPr>
              <w:t xml:space="preserve">, находящейся по адресу </w:t>
            </w:r>
            <w:hyperlink r:id="rId19" w:history="1">
              <w:r w:rsidRPr="00433CAA">
                <w:rPr>
                  <w:rStyle w:val="a4"/>
                  <w:sz w:val="22"/>
                  <w:szCs w:val="22"/>
                  <w:lang w:val="en-US"/>
                </w:rPr>
                <w:t>https</w:t>
              </w:r>
              <w:r w:rsidRPr="00433CAA">
                <w:rPr>
                  <w:rStyle w:val="a4"/>
                  <w:sz w:val="22"/>
                  <w:szCs w:val="22"/>
                </w:rPr>
                <w:t>://</w:t>
              </w:r>
              <w:proofErr w:type="spellStart"/>
              <w:r w:rsidRPr="00433CAA">
                <w:rPr>
                  <w:rStyle w:val="a4"/>
                  <w:sz w:val="22"/>
                  <w:szCs w:val="22"/>
                  <w:lang w:val="en-US"/>
                </w:rPr>
                <w:t>msp</w:t>
              </w:r>
              <w:proofErr w:type="spellEnd"/>
              <w:r w:rsidRPr="00433CAA">
                <w:rPr>
                  <w:rStyle w:val="a4"/>
                  <w:sz w:val="22"/>
                  <w:szCs w:val="22"/>
                </w:rPr>
                <w:t>.</w:t>
              </w:r>
              <w:proofErr w:type="spellStart"/>
              <w:r w:rsidRPr="00433CAA">
                <w:rPr>
                  <w:rStyle w:val="a4"/>
                  <w:sz w:val="22"/>
                  <w:szCs w:val="22"/>
                  <w:lang w:val="en-US"/>
                </w:rPr>
                <w:t>roseltorg</w:t>
              </w:r>
              <w:proofErr w:type="spellEnd"/>
              <w:r w:rsidRPr="00433CAA">
                <w:rPr>
                  <w:rStyle w:val="a4"/>
                  <w:sz w:val="22"/>
                  <w:szCs w:val="22"/>
                </w:rPr>
                <w:t>.</w:t>
              </w:r>
              <w:proofErr w:type="spellStart"/>
              <w:r w:rsidRPr="00433CAA">
                <w:rPr>
                  <w:rStyle w:val="a4"/>
                  <w:sz w:val="22"/>
                  <w:szCs w:val="22"/>
                  <w:lang w:val="en-US"/>
                </w:rPr>
                <w:t>ru</w:t>
              </w:r>
              <w:proofErr w:type="spellEnd"/>
            </w:hyperlink>
            <w:r w:rsidRPr="00C23DB2">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7" w:name="_Ref55316542"/>
          </w:p>
        </w:tc>
        <w:bookmarkEnd w:id="17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лотов</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1(один) лот</w:t>
            </w:r>
          </w:p>
          <w:p w:rsidR="0079498F" w:rsidRPr="00C23DB2" w:rsidRDefault="0079498F" w:rsidP="00EE36A9">
            <w:pPr>
              <w:jc w:val="both"/>
              <w:rPr>
                <w:sz w:val="22"/>
                <w:szCs w:val="22"/>
              </w:rPr>
            </w:pP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8" w:name="_Ref55316833"/>
          </w:p>
        </w:tc>
        <w:bookmarkEnd w:id="178"/>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Количество участников, которые могут быть признаны победителями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Pr>
                <w:sz w:val="22"/>
                <w:szCs w:val="22"/>
              </w:rPr>
              <w:t>1 (один) победитель</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79" w:name="_Ref55316657"/>
          </w:p>
        </w:tc>
        <w:bookmarkEnd w:id="179"/>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Наименование предмета закупки</w:t>
            </w:r>
          </w:p>
          <w:p w:rsidR="0079498F" w:rsidRPr="00C23DB2" w:rsidRDefault="0079498F" w:rsidP="00EE36A9">
            <w:pPr>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79498F" w:rsidRPr="00F0157B" w:rsidRDefault="00DA56B0" w:rsidP="004F7598">
            <w:pPr>
              <w:jc w:val="both"/>
              <w:rPr>
                <w:sz w:val="22"/>
                <w:szCs w:val="22"/>
              </w:rPr>
            </w:pPr>
            <w:r w:rsidRPr="004F7598">
              <w:rPr>
                <w:sz w:val="22"/>
                <w:szCs w:val="22"/>
              </w:rPr>
              <w:t xml:space="preserve">Поставка </w:t>
            </w:r>
            <w:r w:rsidR="00964CFB" w:rsidRPr="00964CFB">
              <w:rPr>
                <w:sz w:val="22"/>
                <w:szCs w:val="22"/>
              </w:rPr>
              <w:t>костюмов мужских утепленных для защиты от термических рисков электрической дуги</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0" w:name="_Ref55316445"/>
          </w:p>
        </w:tc>
        <w:bookmarkEnd w:id="18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autoSpaceDE w:val="0"/>
              <w:autoSpaceDN w:val="0"/>
              <w:adjustRightInd w:val="0"/>
              <w:jc w:val="both"/>
              <w:rPr>
                <w:rFonts w:eastAsia="Calibri"/>
                <w:b/>
                <w:bCs/>
                <w:sz w:val="22"/>
                <w:szCs w:val="22"/>
              </w:rPr>
            </w:pPr>
            <w:r w:rsidRPr="00C23DB2">
              <w:rPr>
                <w:rFonts w:eastAsia="Calibri"/>
                <w:b/>
                <w:bCs/>
                <w:sz w:val="22"/>
                <w:szCs w:val="22"/>
              </w:rPr>
              <w:t>Сведения о НМЦ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79498F" w:rsidRPr="00C23DB2" w:rsidRDefault="0079498F" w:rsidP="00EE36A9">
            <w:pPr>
              <w:keepNext/>
              <w:keepLines/>
              <w:rPr>
                <w:b/>
                <w:sz w:val="22"/>
                <w:szCs w:val="22"/>
              </w:rPr>
            </w:pPr>
          </w:p>
        </w:tc>
        <w:tc>
          <w:tcPr>
            <w:tcW w:w="7229" w:type="dxa"/>
            <w:tcBorders>
              <w:top w:val="single" w:sz="4" w:space="0" w:color="auto"/>
              <w:left w:val="single" w:sz="4" w:space="0" w:color="auto"/>
              <w:bottom w:val="single" w:sz="4" w:space="0" w:color="auto"/>
              <w:right w:val="single" w:sz="4" w:space="0" w:color="auto"/>
            </w:tcBorders>
          </w:tcPr>
          <w:p w:rsidR="00CA15E9" w:rsidRPr="00CA15E9" w:rsidRDefault="00CA15E9" w:rsidP="00CA15E9">
            <w:pPr>
              <w:pStyle w:val="Default"/>
              <w:rPr>
                <w:b/>
                <w:sz w:val="22"/>
                <w:szCs w:val="22"/>
              </w:rPr>
            </w:pPr>
            <w:r w:rsidRPr="00CA15E9">
              <w:rPr>
                <w:b/>
                <w:sz w:val="22"/>
                <w:szCs w:val="22"/>
              </w:rPr>
              <w:t xml:space="preserve">Начальная (максимальная) цена договора (НМЦД) составляет </w:t>
            </w:r>
            <w:r w:rsidR="00964CFB">
              <w:rPr>
                <w:b/>
                <w:sz w:val="22"/>
                <w:szCs w:val="22"/>
              </w:rPr>
              <w:t>711</w:t>
            </w:r>
            <w:r w:rsidR="00AB0FD3">
              <w:rPr>
                <w:b/>
                <w:sz w:val="22"/>
                <w:szCs w:val="22"/>
              </w:rPr>
              <w:t xml:space="preserve"> </w:t>
            </w:r>
            <w:r w:rsidR="00964CFB" w:rsidRPr="00964CFB">
              <w:rPr>
                <w:b/>
                <w:sz w:val="22"/>
                <w:szCs w:val="22"/>
              </w:rPr>
              <w:t>313,40 рублей (Семьсот одиннадцать тысяч триста тринадцать рублей</w:t>
            </w:r>
            <w:r w:rsidR="00AB0FD3">
              <w:rPr>
                <w:b/>
                <w:sz w:val="22"/>
                <w:szCs w:val="22"/>
              </w:rPr>
              <w:t xml:space="preserve"> 40 копеек)</w:t>
            </w:r>
            <w:r w:rsidR="00964CFB" w:rsidRPr="00964CFB">
              <w:rPr>
                <w:b/>
                <w:sz w:val="22"/>
                <w:szCs w:val="22"/>
              </w:rPr>
              <w:t>.</w:t>
            </w:r>
          </w:p>
          <w:p w:rsidR="006D36DF" w:rsidRPr="00963046" w:rsidRDefault="006D36DF" w:rsidP="00EE36A9">
            <w:pPr>
              <w:pStyle w:val="Default"/>
              <w:jc w:val="both"/>
              <w:rPr>
                <w:sz w:val="22"/>
                <w:szCs w:val="22"/>
              </w:rPr>
            </w:pPr>
            <w:r w:rsidRPr="006D36DF">
              <w:rPr>
                <w:sz w:val="22"/>
                <w:szCs w:val="22"/>
              </w:rPr>
              <w:t>Цена договора включает в себя все налоги, сборы, затраты, издержки и иные расходы Продавца (Поставщика, Исполнителя, Подрядчика), в том числе сопутствующие, связанные с исполнением договора.</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5709F4" w:rsidRDefault="0079498F" w:rsidP="00EE36A9">
            <w:pPr>
              <w:autoSpaceDE w:val="0"/>
              <w:autoSpaceDN w:val="0"/>
              <w:adjustRightInd w:val="0"/>
              <w:jc w:val="both"/>
              <w:rPr>
                <w:b/>
                <w:sz w:val="22"/>
                <w:szCs w:val="22"/>
              </w:rPr>
            </w:pPr>
            <w:r w:rsidRPr="00C23DB2">
              <w:rPr>
                <w:b/>
                <w:sz w:val="22"/>
                <w:szCs w:val="22"/>
              </w:rPr>
              <w:t xml:space="preserve">Обоснование НМЦ договора либо цены </w:t>
            </w:r>
            <w:r>
              <w:rPr>
                <w:b/>
                <w:sz w:val="22"/>
                <w:szCs w:val="22"/>
              </w:rPr>
              <w:t>единицы товара, работы, услуги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4A0822" w:rsidRDefault="0079498F" w:rsidP="00EE36A9">
            <w:pPr>
              <w:pStyle w:val="Default"/>
              <w:jc w:val="both"/>
              <w:rPr>
                <w:bCs/>
                <w:i/>
                <w:color w:val="FF0000"/>
                <w:sz w:val="22"/>
                <w:szCs w:val="22"/>
              </w:rPr>
            </w:pPr>
            <w:r w:rsidRPr="00C23DB2">
              <w:rPr>
                <w:b/>
                <w:sz w:val="22"/>
                <w:szCs w:val="22"/>
              </w:rPr>
              <w:t>Обоснование НМЦ до</w:t>
            </w:r>
            <w:r w:rsidR="00BF3383">
              <w:rPr>
                <w:b/>
                <w:sz w:val="22"/>
                <w:szCs w:val="22"/>
              </w:rPr>
              <w:t xml:space="preserve">говора </w:t>
            </w:r>
            <w:r w:rsidRPr="00C23DB2">
              <w:rPr>
                <w:b/>
                <w:sz w:val="22"/>
                <w:szCs w:val="22"/>
              </w:rPr>
              <w:t xml:space="preserve">осуществлено методом </w:t>
            </w:r>
            <w:r w:rsidRPr="004A0822">
              <w:rPr>
                <w:b/>
                <w:sz w:val="22"/>
                <w:szCs w:val="22"/>
              </w:rPr>
              <w:t>сопоставимых рыночных цен</w:t>
            </w:r>
            <w:r>
              <w:rPr>
                <w:bCs/>
                <w:i/>
                <w:color w:val="FF0000"/>
                <w:sz w:val="22"/>
                <w:szCs w:val="22"/>
              </w:rPr>
              <w:t xml:space="preserve"> </w:t>
            </w:r>
            <w:r w:rsidRPr="00C23DB2">
              <w:rPr>
                <w:b/>
                <w:sz w:val="22"/>
                <w:szCs w:val="22"/>
              </w:rPr>
              <w:t>в порядке, уст</w:t>
            </w:r>
            <w:r w:rsidR="000E4A4D">
              <w:rPr>
                <w:b/>
                <w:sz w:val="22"/>
                <w:szCs w:val="22"/>
              </w:rPr>
              <w:t>ановленном Положением о закупке</w:t>
            </w:r>
            <w:r w:rsidRPr="00C23DB2">
              <w:rPr>
                <w:b/>
                <w:sz w:val="22"/>
                <w:szCs w:val="22"/>
              </w:rPr>
              <w:t>.</w:t>
            </w:r>
            <w:r w:rsidRPr="00C23DB2">
              <w:rPr>
                <w:bCs/>
                <w:i/>
                <w:color w:val="FF0000"/>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1" w:name="_Ref55319739"/>
          </w:p>
        </w:tc>
        <w:bookmarkEnd w:id="181"/>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заявки</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keepNext/>
              <w:keepLines/>
              <w:jc w:val="both"/>
              <w:rPr>
                <w:sz w:val="22"/>
                <w:szCs w:val="22"/>
              </w:rPr>
            </w:pPr>
            <w:r w:rsidRPr="00C23DB2">
              <w:rPr>
                <w:sz w:val="22"/>
                <w:szCs w:val="22"/>
              </w:rPr>
              <w:t>Не требуется.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2" w:name="_Ref55321385"/>
          </w:p>
        </w:tc>
        <w:bookmarkEnd w:id="182"/>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keepNext/>
              <w:keepLines/>
              <w:rPr>
                <w:b/>
                <w:sz w:val="22"/>
                <w:szCs w:val="22"/>
              </w:rPr>
            </w:pPr>
            <w:r w:rsidRPr="00C23DB2">
              <w:rPr>
                <w:b/>
                <w:sz w:val="22"/>
                <w:szCs w:val="22"/>
              </w:rPr>
              <w:t>Обеспечение исполнения договора</w:t>
            </w:r>
          </w:p>
        </w:tc>
        <w:tc>
          <w:tcPr>
            <w:tcW w:w="7229" w:type="dxa"/>
            <w:tcBorders>
              <w:top w:val="single" w:sz="4" w:space="0" w:color="auto"/>
              <w:left w:val="single" w:sz="4" w:space="0" w:color="auto"/>
              <w:bottom w:val="single" w:sz="4" w:space="0" w:color="auto"/>
              <w:right w:val="single" w:sz="4" w:space="0" w:color="auto"/>
            </w:tcBorders>
          </w:tcPr>
          <w:p w:rsidR="0079498F" w:rsidRPr="00327267" w:rsidRDefault="0079498F" w:rsidP="00EE36A9">
            <w:pPr>
              <w:jc w:val="both"/>
              <w:rPr>
                <w:i/>
                <w:sz w:val="22"/>
                <w:szCs w:val="22"/>
              </w:rPr>
            </w:pPr>
            <w:r w:rsidRPr="00C23DB2">
              <w:rPr>
                <w:sz w:val="22"/>
                <w:szCs w:val="22"/>
              </w:rPr>
              <w:t>Не требуется</w:t>
            </w:r>
            <w:r>
              <w:rPr>
                <w:sz w:val="22"/>
                <w:szCs w:val="22"/>
              </w:rPr>
              <w:t>.</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3" w:name="_Ref55317941"/>
          </w:p>
        </w:tc>
        <w:bookmarkEnd w:id="183"/>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Валюта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sz w:val="22"/>
                <w:szCs w:val="22"/>
              </w:rPr>
            </w:pPr>
            <w:r w:rsidRPr="00C23DB2">
              <w:rPr>
                <w:sz w:val="22"/>
                <w:szCs w:val="22"/>
              </w:rPr>
              <w:t xml:space="preserve">Российский рубль </w:t>
            </w:r>
          </w:p>
        </w:tc>
      </w:tr>
      <w:tr w:rsidR="0079498F" w:rsidRPr="00C23DB2" w:rsidTr="003C5307">
        <w:trPr>
          <w:trHeight w:val="856"/>
        </w:trPr>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center"/>
              <w:rPr>
                <w:b/>
                <w:sz w:val="22"/>
                <w:szCs w:val="22"/>
              </w:rPr>
            </w:pPr>
            <w:bookmarkStart w:id="184" w:name="_Ref55317066"/>
          </w:p>
        </w:tc>
        <w:bookmarkEnd w:id="184"/>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Требования к участнику, а также к документам, которые должны быть приложены в составе заявки, подтверждающим данные требования</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6"/>
              <w:gridCol w:w="3687"/>
            </w:tblGrid>
            <w:tr w:rsidR="0079498F" w:rsidRPr="00C23DB2" w:rsidTr="00EE36A9">
              <w:tc>
                <w:tcPr>
                  <w:tcW w:w="371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Наименование требования</w:t>
                  </w:r>
                </w:p>
              </w:tc>
              <w:tc>
                <w:tcPr>
                  <w:tcW w:w="4207" w:type="dxa"/>
                  <w:shd w:val="clear" w:color="auto" w:fill="auto"/>
                </w:tcPr>
                <w:p w:rsidR="0079498F" w:rsidRPr="00C23DB2" w:rsidRDefault="0079498F" w:rsidP="00EE36A9">
                  <w:pPr>
                    <w:jc w:val="center"/>
                    <w:rPr>
                      <w:b/>
                      <w:color w:val="000000"/>
                      <w:sz w:val="22"/>
                      <w:szCs w:val="22"/>
                    </w:rPr>
                  </w:pPr>
                  <w:r w:rsidRPr="00C23DB2">
                    <w:rPr>
                      <w:b/>
                      <w:color w:val="000000"/>
                      <w:sz w:val="22"/>
                      <w:szCs w:val="22"/>
                    </w:rPr>
                    <w:t>Подтверждающие документы</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1. Соответствие участника закупки требованиям, устанавливаемым законодательством РФ к лицам, осуществляющим поставки товаров, выполнение работ, оказание услуг, являющихся предметом закупки. </w:t>
                  </w:r>
                </w:p>
              </w:tc>
              <w:tc>
                <w:tcPr>
                  <w:tcW w:w="4207" w:type="dxa"/>
                  <w:shd w:val="clear" w:color="auto" w:fill="auto"/>
                </w:tcPr>
                <w:p w:rsidR="0079498F" w:rsidRPr="00C23DB2" w:rsidRDefault="0079498F" w:rsidP="00306E8F">
                  <w:pPr>
                    <w:rPr>
                      <w:color w:val="000000"/>
                      <w:sz w:val="22"/>
                      <w:szCs w:val="22"/>
                    </w:rPr>
                  </w:pPr>
                  <w:r w:rsidRPr="001E2DF4">
                    <w:rPr>
                      <w:color w:val="000000"/>
                      <w:sz w:val="22"/>
                      <w:szCs w:val="22"/>
                    </w:rPr>
                    <w:t>Специальных документов не</w:t>
                  </w:r>
                  <w:r w:rsidRPr="00C23DB2">
                    <w:rPr>
                      <w:i/>
                      <w:color w:val="FF0000"/>
                      <w:sz w:val="22"/>
                      <w:szCs w:val="22"/>
                    </w:rPr>
                    <w:t xml:space="preserve"> </w:t>
                  </w:r>
                  <w:r w:rsidRPr="001E2DF4">
                    <w:rPr>
                      <w:color w:val="000000"/>
                      <w:sz w:val="22"/>
                      <w:szCs w:val="22"/>
                    </w:rPr>
                    <w:t>требуетс</w:t>
                  </w:r>
                  <w:r>
                    <w:rPr>
                      <w:color w:val="000000"/>
                      <w:sz w:val="22"/>
                      <w:szCs w:val="22"/>
                    </w:rPr>
                    <w:t>я</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 xml:space="preserve">2. </w:t>
                  </w:r>
                  <w:proofErr w:type="spellStart"/>
                  <w:r w:rsidRPr="00C23DB2">
                    <w:rPr>
                      <w:color w:val="000000"/>
                      <w:sz w:val="22"/>
                      <w:szCs w:val="22"/>
                    </w:rPr>
                    <w:t>Непроведение</w:t>
                  </w:r>
                  <w:proofErr w:type="spellEnd"/>
                  <w:r w:rsidRPr="00C23DB2">
                    <w:rPr>
                      <w:color w:val="000000"/>
                      <w:sz w:val="22"/>
                      <w:szCs w:val="22"/>
                    </w:rPr>
                    <w:t xml:space="preserve">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tabs>
                      <w:tab w:val="left" w:pos="360"/>
                    </w:tabs>
                    <w:rPr>
                      <w:color w:val="000000"/>
                      <w:sz w:val="22"/>
                      <w:szCs w:val="22"/>
                    </w:rPr>
                  </w:pPr>
                  <w:r w:rsidRPr="00C23DB2">
                    <w:rPr>
                      <w:sz w:val="22"/>
                      <w:szCs w:val="22"/>
                    </w:rPr>
                    <w:t xml:space="preserve">3. </w:t>
                  </w:r>
                  <w:proofErr w:type="spellStart"/>
                  <w:r w:rsidRPr="00C23DB2">
                    <w:rPr>
                      <w:sz w:val="22"/>
                      <w:szCs w:val="22"/>
                    </w:rPr>
                    <w:t>Неприостановление</w:t>
                  </w:r>
                  <w:proofErr w:type="spellEnd"/>
                  <w:r w:rsidRPr="00C23DB2">
                    <w:rPr>
                      <w:sz w:val="22"/>
                      <w:szCs w:val="22"/>
                    </w:rPr>
                    <w:t xml:space="preserve"> деятельности участника в порядке, установленном Кодексом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4. Отсутствие у участника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25 %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r w:rsidR="0079498F" w:rsidRPr="00C23DB2" w:rsidDel="007551F5">
                    <w:rPr>
                      <w:color w:val="000000"/>
                      <w:sz w:val="22"/>
                      <w:szCs w:val="22"/>
                    </w:rPr>
                    <w:t xml:space="preserve"> </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w:t>
                  </w:r>
                  <w:r w:rsidRPr="00C23DB2">
                    <w:rPr>
                      <w:rStyle w:val="afa"/>
                      <w:color w:val="000000"/>
                      <w:sz w:val="22"/>
                      <w:szCs w:val="22"/>
                    </w:rPr>
                    <w:footnoteReference w:id="1"/>
                  </w:r>
                  <w:r w:rsidRPr="00C23DB2">
                    <w:rPr>
                      <w:color w:val="000000"/>
                      <w:sz w:val="22"/>
                      <w:szCs w:val="22"/>
                    </w:rPr>
                    <w:t>,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tc>
              <w:tc>
                <w:tcPr>
                  <w:tcW w:w="4207" w:type="dxa"/>
                  <w:shd w:val="clear" w:color="auto" w:fill="auto"/>
                </w:tcPr>
                <w:p w:rsidR="0079498F" w:rsidRPr="00C23DB2" w:rsidRDefault="004A4661" w:rsidP="00306E8F">
                  <w:pPr>
                    <w:rPr>
                      <w:color w:val="000000"/>
                      <w:sz w:val="22"/>
                      <w:szCs w:val="22"/>
                    </w:rPr>
                  </w:pPr>
                  <w:r>
                    <w:rPr>
                      <w:color w:val="000000"/>
                      <w:sz w:val="22"/>
                      <w:szCs w:val="22"/>
                    </w:rPr>
                    <w:t xml:space="preserve">Декларация участника, </w:t>
                  </w:r>
                  <w:r w:rsidR="0079498F" w:rsidRPr="00C23DB2">
                    <w:rPr>
                      <w:color w:val="000000"/>
                      <w:sz w:val="22"/>
                      <w:szCs w:val="22"/>
                    </w:rPr>
                    <w:t>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207" w:type="dxa"/>
                  <w:shd w:val="clear" w:color="auto" w:fill="auto"/>
                </w:tcPr>
                <w:p w:rsidR="0079498F" w:rsidRPr="00C23DB2" w:rsidRDefault="004A4661" w:rsidP="00306E8F">
                  <w:pPr>
                    <w:rPr>
                      <w:color w:val="000000"/>
                      <w:sz w:val="22"/>
                      <w:szCs w:val="22"/>
                    </w:rPr>
                  </w:pPr>
                  <w:r>
                    <w:rPr>
                      <w:color w:val="000000"/>
                      <w:sz w:val="22"/>
                      <w:szCs w:val="22"/>
                    </w:rPr>
                    <w:t>Декларация участника,</w:t>
                  </w:r>
                  <w:r w:rsidR="0079498F" w:rsidRPr="00C23DB2">
                    <w:rPr>
                      <w:color w:val="000000"/>
                      <w:sz w:val="22"/>
                      <w:szCs w:val="22"/>
                    </w:rPr>
                    <w:t xml:space="preserve"> представляемая в составе заявки с использованием программно-аппаратных средств ЭТП</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9.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autoSpaceDE w:val="0"/>
                    <w:autoSpaceDN w:val="0"/>
                    <w:adjustRightInd w:val="0"/>
                    <w:rPr>
                      <w:color w:val="000000"/>
                      <w:sz w:val="22"/>
                      <w:szCs w:val="22"/>
                    </w:rPr>
                  </w:pPr>
                  <w:r w:rsidRPr="00C23DB2">
                    <w:rPr>
                      <w:color w:val="000000"/>
                      <w:sz w:val="22"/>
                      <w:szCs w:val="22"/>
                    </w:rPr>
                    <w:t xml:space="preserve">10. Отсутствие сведений об участнике закупки </w:t>
                  </w:r>
                  <w:r w:rsidRPr="00C23DB2">
                    <w:rPr>
                      <w:rFonts w:eastAsia="Calibri"/>
                      <w:color w:val="000000"/>
                      <w:sz w:val="22"/>
                      <w:szCs w:val="22"/>
                    </w:rPr>
                    <w:t>в реестре недобросовестных поставщиков, предусмотренном Федеральным закон</w:t>
                  </w:r>
                  <w:r w:rsidR="00306E8F">
                    <w:rPr>
                      <w:rFonts w:eastAsia="Calibri"/>
                      <w:color w:val="000000"/>
                      <w:sz w:val="22"/>
                      <w:szCs w:val="22"/>
                    </w:rPr>
                    <w:t xml:space="preserve">ом </w:t>
                  </w:r>
                  <w:r w:rsidRPr="00C23DB2">
                    <w:rPr>
                      <w:rFonts w:eastAsia="Calibri"/>
                      <w:color w:val="000000"/>
                      <w:sz w:val="22"/>
                      <w:szCs w:val="22"/>
                    </w:rPr>
                    <w:t>от 5 апреля 2013 года № 44-ФЗ «О контрактной системе в сфере закупок товаров, работ, услуг для обеспечения государственных и муниципальных нужд»</w:t>
                  </w:r>
                </w:p>
              </w:tc>
              <w:tc>
                <w:tcPr>
                  <w:tcW w:w="4207" w:type="dxa"/>
                  <w:shd w:val="clear" w:color="auto" w:fill="auto"/>
                </w:tcPr>
                <w:p w:rsidR="0079498F" w:rsidRPr="00C23DB2" w:rsidRDefault="0079498F" w:rsidP="00306E8F">
                  <w:pPr>
                    <w:rPr>
                      <w:color w:val="000000"/>
                      <w:sz w:val="22"/>
                      <w:szCs w:val="22"/>
                    </w:rPr>
                  </w:pPr>
                  <w:r w:rsidRPr="00C23DB2">
                    <w:rPr>
                      <w:sz w:val="22"/>
                      <w:szCs w:val="22"/>
                    </w:rPr>
                    <w:t>Проверка осуществляется Заказчиком в ЕИС.</w:t>
                  </w:r>
                </w:p>
              </w:tc>
            </w:tr>
            <w:tr w:rsidR="0079498F" w:rsidRPr="00C23DB2" w:rsidTr="00EE36A9">
              <w:tc>
                <w:tcPr>
                  <w:tcW w:w="3717" w:type="dxa"/>
                  <w:shd w:val="clear" w:color="auto" w:fill="auto"/>
                </w:tcPr>
                <w:p w:rsidR="0079498F" w:rsidRPr="00C23DB2" w:rsidRDefault="0079498F" w:rsidP="00306E8F">
                  <w:pPr>
                    <w:rPr>
                      <w:color w:val="000000"/>
                      <w:sz w:val="22"/>
                      <w:szCs w:val="22"/>
                    </w:rPr>
                  </w:pPr>
                  <w:r w:rsidRPr="00C23DB2">
                    <w:rPr>
                      <w:color w:val="000000"/>
                      <w:sz w:val="22"/>
                      <w:szCs w:val="22"/>
                    </w:rPr>
                    <w:t>11. Соответствие участника закупки критериям отнесения к Субъектам МСП, установленным ст. 4 Федерального закона от 24.07.2007 № 2</w:t>
                  </w:r>
                  <w:r w:rsidR="004A4661">
                    <w:rPr>
                      <w:color w:val="000000"/>
                      <w:sz w:val="22"/>
                      <w:szCs w:val="22"/>
                    </w:rPr>
                    <w:t xml:space="preserve">09-ФЗ                          </w:t>
                  </w:r>
                  <w:r w:rsidRPr="00C23DB2">
                    <w:rPr>
                      <w:color w:val="000000"/>
                      <w:sz w:val="22"/>
                      <w:szCs w:val="22"/>
                    </w:rPr>
                    <w:t>«О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tc>
              <w:tc>
                <w:tcPr>
                  <w:tcW w:w="4207" w:type="dxa"/>
                  <w:shd w:val="clear" w:color="auto" w:fill="auto"/>
                </w:tcPr>
                <w:p w:rsidR="0079498F" w:rsidRPr="00C23DB2" w:rsidRDefault="0079498F" w:rsidP="00306E8F">
                  <w:pPr>
                    <w:rPr>
                      <w:color w:val="000000"/>
                      <w:sz w:val="22"/>
                      <w:szCs w:val="22"/>
                    </w:rPr>
                  </w:pPr>
                  <w:r w:rsidRPr="00C23DB2">
                    <w:rPr>
                      <w:color w:val="000000"/>
                      <w:sz w:val="22"/>
                      <w:szCs w:val="22"/>
                    </w:rPr>
                    <w:t>Проверка осуществляется Заказчиком самостоятельно:</w:t>
                  </w:r>
                </w:p>
                <w:p w:rsidR="0079498F" w:rsidRPr="00C23DB2" w:rsidRDefault="0079498F" w:rsidP="00306E8F">
                  <w:pPr>
                    <w:rPr>
                      <w:color w:val="000000"/>
                      <w:sz w:val="22"/>
                      <w:szCs w:val="22"/>
                    </w:rPr>
                  </w:pPr>
                  <w:r w:rsidRPr="00C23DB2">
                    <w:rPr>
                      <w:color w:val="000000"/>
                      <w:sz w:val="22"/>
                      <w:szCs w:val="22"/>
                    </w:rPr>
                    <w:t>- в отношении Субъектов МСП - в едином реестре субъектов малого и среднего предпринимательства;</w:t>
                  </w:r>
                </w:p>
                <w:p w:rsidR="0079498F" w:rsidRPr="00C23DB2" w:rsidRDefault="0079498F" w:rsidP="00306E8F">
                  <w:pPr>
                    <w:rPr>
                      <w:color w:val="000000"/>
                      <w:sz w:val="22"/>
                      <w:szCs w:val="22"/>
                    </w:rPr>
                  </w:pPr>
                  <w:r w:rsidRPr="00C23DB2">
                    <w:rPr>
                      <w:color w:val="000000"/>
                      <w:sz w:val="22"/>
                      <w:szCs w:val="22"/>
                    </w:rPr>
                    <w:t xml:space="preserve">-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 </w:t>
                  </w:r>
                </w:p>
              </w:tc>
            </w:tr>
          </w:tbl>
          <w:p w:rsidR="0079498F" w:rsidRPr="00C23DB2" w:rsidRDefault="0079498F" w:rsidP="00EE36A9">
            <w:pPr>
              <w:pStyle w:val="Default"/>
              <w:jc w:val="both"/>
              <w:rPr>
                <w:b/>
                <w:iCs/>
                <w:sz w:val="22"/>
                <w:szCs w:val="22"/>
              </w:rPr>
            </w:pPr>
            <w:r>
              <w:rPr>
                <w:rFonts w:eastAsia="Times New Roman"/>
                <w:i/>
                <w:color w:val="FF0000"/>
                <w:sz w:val="22"/>
                <w:szCs w:val="22"/>
                <w:lang w:eastAsia="ru-RU"/>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bookmarkStart w:id="185" w:name="_Ref55317127"/>
          </w:p>
        </w:tc>
        <w:bookmarkEnd w:id="185"/>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Состав заявки на участие в закупке</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pStyle w:val="Default"/>
              <w:jc w:val="both"/>
              <w:rPr>
                <w:b/>
                <w:iCs/>
                <w:sz w:val="22"/>
                <w:szCs w:val="22"/>
              </w:rPr>
            </w:pPr>
            <w:r w:rsidRPr="00C23DB2">
              <w:rPr>
                <w:b/>
                <w:iCs/>
                <w:sz w:val="22"/>
                <w:szCs w:val="22"/>
              </w:rPr>
              <w:t>Лот № 1</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Учредительные документы участника закупки (для юридических лиц);</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Копия документа, подтверждающего полномочия лица действовать от имени участника закупки, за исключением случаев подписания заявки:</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а) индивидуальным предпринимателем, если участником такой закупки является индивидуальный предприниматель;</w:t>
            </w:r>
          </w:p>
          <w:p w:rsidR="0079498F" w:rsidRPr="00C23DB2" w:rsidRDefault="0079498F" w:rsidP="00EE36A9">
            <w:pPr>
              <w:tabs>
                <w:tab w:val="left" w:pos="0"/>
                <w:tab w:val="left" w:pos="180"/>
                <w:tab w:val="left" w:pos="314"/>
                <w:tab w:val="left" w:pos="1140"/>
              </w:tabs>
              <w:overflowPunct w:val="0"/>
              <w:autoSpaceDE w:val="0"/>
              <w:autoSpaceDN w:val="0"/>
              <w:adjustRightInd w:val="0"/>
              <w:jc w:val="both"/>
              <w:rPr>
                <w:sz w:val="22"/>
                <w:szCs w:val="22"/>
              </w:rPr>
            </w:pPr>
            <w:r w:rsidRPr="00C23DB2">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79498F" w:rsidRPr="00C23DB2" w:rsidRDefault="0079498F" w:rsidP="00EE36A9">
            <w:pPr>
              <w:numPr>
                <w:ilvl w:val="0"/>
                <w:numId w:val="30"/>
              </w:numPr>
              <w:tabs>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Техническое предложение по </w:t>
            </w:r>
            <w:hyperlink w:anchor="_Форма_1_ЗАЯВКА" w:history="1">
              <w:r w:rsidRPr="00C23DB2">
                <w:rPr>
                  <w:rStyle w:val="a4"/>
                  <w:sz w:val="22"/>
                  <w:szCs w:val="22"/>
                </w:rPr>
                <w:t>Форме 1 раздела III «ФОРМЫ ДЛЯ ЗАПОЛНЕНИЯ УЧАСТНИКАМИ ЗАКУПКИ»</w:t>
              </w:r>
            </w:hyperlink>
            <w:r w:rsidRPr="00C23DB2">
              <w:rPr>
                <w:rStyle w:val="a4"/>
                <w:sz w:val="22"/>
                <w:szCs w:val="22"/>
              </w:rPr>
              <w:t>;</w:t>
            </w:r>
            <w:r w:rsidRPr="00C23DB2">
              <w:rPr>
                <w:sz w:val="22"/>
                <w:szCs w:val="22"/>
              </w:rPr>
              <w:t xml:space="preserve"> </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Анкета участника закупки по </w:t>
            </w:r>
            <w:hyperlink w:anchor="_Письмо_о_подаче" w:history="1">
              <w:r w:rsidRPr="00C23DB2">
                <w:rPr>
                  <w:rStyle w:val="a4"/>
                  <w:sz w:val="22"/>
                  <w:szCs w:val="22"/>
                </w:rPr>
                <w:t>Форме 2 раздела III «ФОРМЫ ДЛЯ ЗАПОЛНЕНИЯ УЧАСТНИКАМИ ЗАКУПКИ»</w:t>
              </w:r>
            </w:hyperlink>
            <w:r w:rsidRPr="00C23DB2">
              <w:rPr>
                <w:sz w:val="22"/>
                <w:szCs w:val="22"/>
              </w:rPr>
              <w:t>;</w:t>
            </w:r>
          </w:p>
          <w:p w:rsidR="0079498F" w:rsidRPr="00C23DB2"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rStyle w:val="a4"/>
                <w:color w:val="auto"/>
                <w:sz w:val="22"/>
                <w:szCs w:val="22"/>
              </w:rPr>
            </w:pPr>
            <w:r w:rsidRPr="00C23DB2">
              <w:rPr>
                <w:sz w:val="22"/>
                <w:szCs w:val="22"/>
              </w:rPr>
              <w:t xml:space="preserve">Ценовое предложение по </w:t>
            </w:r>
            <w:hyperlink w:anchor="_Форма_5_Справка" w:history="1">
              <w:r w:rsidRPr="00C23DB2">
                <w:rPr>
                  <w:rStyle w:val="a4"/>
                  <w:sz w:val="22"/>
                  <w:szCs w:val="22"/>
                </w:rPr>
                <w:t>Форме 4 раздела III «ФОРМЫ ДЛЯ ЗАПОЛНЕНИЯ УЧАСТНИКАМИ ЗАКУПКИ»</w:t>
              </w:r>
            </w:hyperlink>
            <w:r w:rsidRPr="00C23DB2">
              <w:rPr>
                <w:rStyle w:val="a4"/>
                <w:sz w:val="22"/>
                <w:szCs w:val="22"/>
              </w:rPr>
              <w:t>;</w:t>
            </w:r>
          </w:p>
          <w:p w:rsidR="0079498F" w:rsidRPr="00AC713B" w:rsidRDefault="0079498F" w:rsidP="00EE36A9">
            <w:pPr>
              <w:numPr>
                <w:ilvl w:val="0"/>
                <w:numId w:val="30"/>
              </w:numPr>
              <w:tabs>
                <w:tab w:val="left" w:pos="0"/>
                <w:tab w:val="left" w:pos="180"/>
                <w:tab w:val="left" w:pos="314"/>
                <w:tab w:val="left" w:pos="1140"/>
              </w:tabs>
              <w:overflowPunct w:val="0"/>
              <w:autoSpaceDE w:val="0"/>
              <w:autoSpaceDN w:val="0"/>
              <w:adjustRightInd w:val="0"/>
              <w:ind w:left="0" w:firstLine="0"/>
              <w:jc w:val="both"/>
              <w:rPr>
                <w:sz w:val="22"/>
                <w:szCs w:val="22"/>
              </w:rPr>
            </w:pPr>
            <w:r w:rsidRPr="00C23DB2">
              <w:rPr>
                <w:sz w:val="22"/>
                <w:szCs w:val="22"/>
              </w:rPr>
              <w:t xml:space="preserve">Документы, указанные в п. </w:t>
            </w:r>
            <w:r w:rsidRPr="00C23DB2">
              <w:rPr>
                <w:sz w:val="22"/>
                <w:szCs w:val="22"/>
              </w:rPr>
              <w:fldChar w:fldCharType="begin"/>
            </w:r>
            <w:r w:rsidRPr="00C23DB2">
              <w:rPr>
                <w:sz w:val="22"/>
                <w:szCs w:val="22"/>
              </w:rPr>
              <w:instrText xml:space="preserve"> REF _Ref55317066 \r \h  \* MERGEFORMAT </w:instrText>
            </w:r>
            <w:r w:rsidRPr="00C23DB2">
              <w:rPr>
                <w:sz w:val="22"/>
                <w:szCs w:val="22"/>
              </w:rPr>
            </w:r>
            <w:r w:rsidRPr="00C23DB2">
              <w:rPr>
                <w:sz w:val="22"/>
                <w:szCs w:val="22"/>
              </w:rPr>
              <w:fldChar w:fldCharType="separate"/>
            </w:r>
            <w:r w:rsidR="00290DCC">
              <w:rPr>
                <w:sz w:val="22"/>
                <w:szCs w:val="22"/>
              </w:rPr>
              <w:t>11</w:t>
            </w:r>
            <w:r w:rsidRPr="00C23DB2">
              <w:rPr>
                <w:sz w:val="22"/>
                <w:szCs w:val="22"/>
              </w:rPr>
              <w:fldChar w:fldCharType="end"/>
            </w:r>
            <w:r w:rsidRPr="00C23DB2">
              <w:rPr>
                <w:sz w:val="22"/>
                <w:szCs w:val="22"/>
              </w:rPr>
              <w:t xml:space="preserve"> раздела </w:t>
            </w:r>
            <w:hyperlink w:anchor="_РАЗДЕЛ_II._ИНФОРМАЦИОННАЯ_1" w:history="1">
              <w:r w:rsidRPr="00C23DB2">
                <w:rPr>
                  <w:rStyle w:val="a4"/>
                  <w:sz w:val="22"/>
                  <w:szCs w:val="22"/>
                </w:rPr>
                <w:t>II «ИНФОРМАЦИОННАЯ КАРТА»</w:t>
              </w:r>
            </w:hyperlink>
            <w:r w:rsidRPr="00C23DB2">
              <w:rPr>
                <w:sz w:val="22"/>
                <w:szCs w:val="22"/>
              </w:rPr>
              <w:t>, подтверждающие соответствие участника закупки установленным требованиям</w:t>
            </w:r>
            <w:r w:rsidRPr="00AC713B">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6" w:name="_Ref368304315"/>
          </w:p>
        </w:tc>
        <w:bookmarkEnd w:id="186"/>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Порядок, дата начала, дата и время окончания срока подачи заявок на участие в закупке (этапах закупки)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647597">
            <w:pPr>
              <w:pStyle w:val="rvps9"/>
              <w:suppressAutoHyphens/>
              <w:rPr>
                <w:sz w:val="22"/>
                <w:szCs w:val="22"/>
              </w:rPr>
            </w:pPr>
            <w:r w:rsidRPr="00C23DB2">
              <w:rPr>
                <w:sz w:val="22"/>
                <w:szCs w:val="22"/>
              </w:rPr>
              <w:t xml:space="preserve">Заявки подаются посредством ЭТП по адресу: </w:t>
            </w:r>
            <w:hyperlink r:id="rId20" w:history="1">
              <w:r w:rsidRPr="00CB1D09">
                <w:rPr>
                  <w:color w:val="0000FF"/>
                  <w:sz w:val="22"/>
                  <w:szCs w:val="22"/>
                  <w:u w:val="single"/>
                </w:rPr>
                <w:t>https://msp.roseltorg.ru</w:t>
              </w:r>
            </w:hyperlink>
            <w:r w:rsidRPr="00C23DB2">
              <w:rPr>
                <w:sz w:val="22"/>
                <w:szCs w:val="22"/>
              </w:rPr>
              <w:t>,                                    в соответ</w:t>
            </w:r>
            <w:r w:rsidR="00647597">
              <w:rPr>
                <w:sz w:val="22"/>
                <w:szCs w:val="22"/>
              </w:rPr>
              <w:t>ствии с регламентом работы ЭТП.</w:t>
            </w:r>
          </w:p>
          <w:p w:rsidR="0079498F" w:rsidRPr="00C23DB2" w:rsidRDefault="0079498F" w:rsidP="00EE36A9">
            <w:pPr>
              <w:suppressAutoHyphens/>
              <w:jc w:val="both"/>
              <w:rPr>
                <w:sz w:val="22"/>
                <w:szCs w:val="22"/>
              </w:rPr>
            </w:pPr>
            <w:r w:rsidRPr="00C23DB2">
              <w:rPr>
                <w:sz w:val="22"/>
                <w:szCs w:val="22"/>
              </w:rPr>
              <w:t>Дата начала срока: день размещения в ЕИС извещения, а если в ЕИС возникли технические или иные неполадки, блокирующие доступ к ЕИС - день размещения извещения на сайте Заказчика.</w:t>
            </w:r>
          </w:p>
          <w:p w:rsidR="0079498F" w:rsidRPr="00C23DB2" w:rsidRDefault="0079498F" w:rsidP="00EE36A9">
            <w:pPr>
              <w:suppressAutoHyphens/>
              <w:jc w:val="both"/>
              <w:rPr>
                <w:sz w:val="22"/>
                <w:szCs w:val="22"/>
              </w:rPr>
            </w:pPr>
            <w:r w:rsidRPr="00C23DB2">
              <w:rPr>
                <w:sz w:val="22"/>
                <w:szCs w:val="22"/>
              </w:rPr>
              <w:t xml:space="preserve">Дата и время окончания срока: </w:t>
            </w:r>
          </w:p>
          <w:p w:rsidR="0079498F" w:rsidRPr="00C23DB2" w:rsidRDefault="00AB0FD3" w:rsidP="00964CFB">
            <w:pPr>
              <w:rPr>
                <w:sz w:val="22"/>
                <w:szCs w:val="22"/>
              </w:rPr>
            </w:pPr>
            <w:sdt>
              <w:sdtPr>
                <w:rPr>
                  <w:sz w:val="22"/>
                  <w:szCs w:val="22"/>
                  <w:highlight w:val="yellow"/>
                </w:rPr>
                <w:id w:val="1168061555"/>
                <w:placeholder>
                  <w:docPart w:val="7863F8D9C7534622A676AE4CD6CDAA5D"/>
                </w:placeholder>
                <w:date w:fullDate="2023-08-14T00:00:00Z">
                  <w:dateFormat w:val="«dd» MMMM yyyy 'года'"/>
                  <w:lid w:val="ru-RU"/>
                  <w:storeMappedDataAs w:val="dateTime"/>
                  <w:calendar w:val="gregorian"/>
                </w:date>
              </w:sdtPr>
              <w:sdtContent>
                <w:r w:rsidR="00964CFB">
                  <w:rPr>
                    <w:sz w:val="22"/>
                    <w:szCs w:val="22"/>
                    <w:highlight w:val="yellow"/>
                  </w:rPr>
                  <w:t>«14» августа 2023 года</w:t>
                </w:r>
              </w:sdtContent>
            </w:sdt>
            <w:r w:rsidR="0079498F" w:rsidRPr="006B3D13">
              <w:rPr>
                <w:sz w:val="22"/>
                <w:szCs w:val="22"/>
                <w:highlight w:val="yellow"/>
              </w:rPr>
              <w:t xml:space="preserve"> </w:t>
            </w:r>
            <w:r w:rsidR="003B34E1">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w:t>
            </w:r>
            <w:r w:rsidR="00716DB6" w:rsidRPr="006B3D13">
              <w:rPr>
                <w:sz w:val="22"/>
                <w:szCs w:val="22"/>
                <w:highlight w:val="yellow"/>
              </w:rPr>
              <w:t>00</w:t>
            </w:r>
            <w:r w:rsidR="0079498F" w:rsidRPr="006B3D13">
              <w:rPr>
                <w:sz w:val="22"/>
                <w:szCs w:val="22"/>
                <w:highlight w:val="yellow"/>
              </w:rPr>
              <w:t xml:space="preserve"> (время московское)</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7"/>
              <w:numPr>
                <w:ilvl w:val="0"/>
                <w:numId w:val="1"/>
              </w:numPr>
              <w:tabs>
                <w:tab w:val="clear" w:pos="4677"/>
                <w:tab w:val="clear" w:pos="9355"/>
                <w:tab w:val="left" w:pos="0"/>
              </w:tabs>
              <w:ind w:left="0" w:firstLine="0"/>
              <w:jc w:val="right"/>
              <w:rPr>
                <w:b/>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 xml:space="preserve">Место, дата и время открытия доступа к заявкам </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AB0FD3" w:rsidP="00EE36A9">
            <w:pPr>
              <w:rPr>
                <w:sz w:val="22"/>
                <w:szCs w:val="22"/>
              </w:rPr>
            </w:pPr>
            <w:sdt>
              <w:sdtPr>
                <w:rPr>
                  <w:sz w:val="22"/>
                  <w:szCs w:val="22"/>
                  <w:highlight w:val="yellow"/>
                </w:rPr>
                <w:id w:val="-966195477"/>
                <w:placeholder>
                  <w:docPart w:val="C22758C33DB04E5089FAA958EB9FA716"/>
                </w:placeholder>
                <w:date w:fullDate="2023-08-14T00:00:00Z">
                  <w:dateFormat w:val="«dd» MMMM yyyy 'года'"/>
                  <w:lid w:val="ru-RU"/>
                  <w:storeMappedDataAs w:val="dateTime"/>
                  <w:calendar w:val="gregorian"/>
                </w:date>
              </w:sdtPr>
              <w:sdtContent>
                <w:r w:rsidR="00964CFB">
                  <w:rPr>
                    <w:sz w:val="22"/>
                    <w:szCs w:val="22"/>
                    <w:highlight w:val="yellow"/>
                  </w:rPr>
                  <w:t>«14» августа 2023 года</w:t>
                </w:r>
              </w:sdtContent>
            </w:sdt>
            <w:r w:rsidR="00CA15E9" w:rsidRPr="00CA15E9">
              <w:rPr>
                <w:sz w:val="22"/>
                <w:szCs w:val="22"/>
                <w:highlight w:val="yellow"/>
              </w:rPr>
              <w:t xml:space="preserve"> 00:00:00 (время московское)</w:t>
            </w:r>
          </w:p>
          <w:p w:rsidR="0079498F" w:rsidRPr="00C23DB2" w:rsidRDefault="0079498F" w:rsidP="00EE36A9">
            <w:pPr>
              <w:rPr>
                <w:sz w:val="22"/>
                <w:szCs w:val="22"/>
              </w:rPr>
            </w:pPr>
          </w:p>
          <w:p w:rsidR="0079498F" w:rsidRPr="00C23DB2" w:rsidRDefault="0079498F" w:rsidP="00EE36A9">
            <w:pPr>
              <w:rPr>
                <w:sz w:val="22"/>
                <w:szCs w:val="22"/>
              </w:rPr>
            </w:pPr>
            <w:r w:rsidRPr="00C23DB2">
              <w:rPr>
                <w:sz w:val="22"/>
                <w:szCs w:val="22"/>
              </w:rPr>
              <w:t>Место открытия доступа к поданным заявкам – ЭТП.</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7" w:name="_Ref378107245"/>
          </w:p>
        </w:tc>
        <w:bookmarkEnd w:id="187"/>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r w:rsidRPr="00C23DB2">
              <w:rPr>
                <w:b/>
                <w:sz w:val="22"/>
                <w:szCs w:val="22"/>
              </w:rPr>
              <w:t>Дата рассмотрения предложений участников закупки и подведения итогов закупки</w:t>
            </w:r>
          </w:p>
        </w:tc>
        <w:tc>
          <w:tcPr>
            <w:tcW w:w="7229" w:type="dxa"/>
            <w:tcBorders>
              <w:top w:val="single" w:sz="4" w:space="0" w:color="auto"/>
              <w:left w:val="single" w:sz="4" w:space="0" w:color="auto"/>
              <w:bottom w:val="single" w:sz="4" w:space="0" w:color="auto"/>
              <w:right w:val="single" w:sz="4" w:space="0" w:color="auto"/>
            </w:tcBorders>
          </w:tcPr>
          <w:p w:rsidR="0079498F" w:rsidRPr="00C23DB2" w:rsidRDefault="0079498F" w:rsidP="00EE36A9">
            <w:pPr>
              <w:jc w:val="both"/>
              <w:rPr>
                <w:b/>
                <w:sz w:val="22"/>
                <w:szCs w:val="22"/>
              </w:rPr>
            </w:pPr>
            <w:r w:rsidRPr="00C23DB2">
              <w:rPr>
                <w:b/>
                <w:sz w:val="22"/>
                <w:szCs w:val="22"/>
              </w:rPr>
              <w:t xml:space="preserve">Рассмотрение заявок и подведение итогов: </w:t>
            </w:r>
            <w:sdt>
              <w:sdtPr>
                <w:rPr>
                  <w:b/>
                  <w:sz w:val="22"/>
                  <w:szCs w:val="22"/>
                  <w:highlight w:val="yellow"/>
                </w:rPr>
                <w:id w:val="996544305"/>
                <w:placeholder>
                  <w:docPart w:val="19D0BBE82B9446E7B11767700DA7B59E"/>
                </w:placeholder>
                <w:date w:fullDate="2023-08-14T00:00:00Z">
                  <w:dateFormat w:val="«dd» MMMM yyyy 'года'"/>
                  <w:lid w:val="ru-RU"/>
                  <w:storeMappedDataAs w:val="dateTime"/>
                  <w:calendar w:val="gregorian"/>
                </w:date>
              </w:sdtPr>
              <w:sdtContent>
                <w:r w:rsidR="00964CFB">
                  <w:rPr>
                    <w:b/>
                    <w:sz w:val="22"/>
                    <w:szCs w:val="22"/>
                    <w:highlight w:val="yellow"/>
                  </w:rPr>
                  <w:t>«14» августа 2023 года</w:t>
                </w:r>
              </w:sdtContent>
            </w:sdt>
            <w:r w:rsidR="00964CFB">
              <w:rPr>
                <w:b/>
                <w:sz w:val="22"/>
                <w:szCs w:val="22"/>
                <w:highlight w:val="yellow"/>
              </w:rPr>
              <w:t xml:space="preserve"> 10</w:t>
            </w:r>
            <w:r w:rsidR="00CA15E9" w:rsidRPr="00CA15E9">
              <w:rPr>
                <w:b/>
                <w:sz w:val="22"/>
                <w:szCs w:val="22"/>
                <w:highlight w:val="yellow"/>
              </w:rPr>
              <w:t>:00:00 (время московское)</w:t>
            </w:r>
          </w:p>
          <w:p w:rsidR="0079498F" w:rsidRPr="00C23DB2" w:rsidRDefault="0079498F" w:rsidP="00EE36A9">
            <w:pPr>
              <w:jc w:val="both"/>
              <w:rPr>
                <w:i/>
                <w:color w:val="FF0000"/>
                <w:sz w:val="22"/>
                <w:szCs w:val="22"/>
              </w:rPr>
            </w:pPr>
            <w:r w:rsidRPr="00C23DB2">
              <w:rPr>
                <w:sz w:val="22"/>
                <w:szCs w:val="22"/>
              </w:rPr>
              <w:t>Заказчик вправе рассмотреть заявки и подвести итоги закупки, ранее даты, указанной в настоящем пункте извещения.</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88" w:name="_Ref55317440"/>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RDefault="0079498F" w:rsidP="00EE36A9">
            <w:pPr>
              <w:rPr>
                <w:b/>
                <w:sz w:val="22"/>
                <w:szCs w:val="22"/>
              </w:rPr>
            </w:pPr>
            <w:bookmarkStart w:id="189" w:name="форма9"/>
            <w:bookmarkEnd w:id="188"/>
            <w:r w:rsidRPr="00C23DB2">
              <w:rPr>
                <w:b/>
                <w:sz w:val="22"/>
                <w:szCs w:val="22"/>
              </w:rPr>
              <w:t>Дата и время окончания срока предоставления участникам закупки разъяснений положений извещения о закупке</w:t>
            </w:r>
            <w:bookmarkEnd w:id="189"/>
          </w:p>
        </w:tc>
        <w:tc>
          <w:tcPr>
            <w:tcW w:w="7229" w:type="dxa"/>
            <w:tcBorders>
              <w:top w:val="single" w:sz="4" w:space="0" w:color="auto"/>
              <w:left w:val="single" w:sz="4" w:space="0" w:color="auto"/>
              <w:bottom w:val="single" w:sz="4" w:space="0" w:color="auto"/>
              <w:right w:val="single" w:sz="4" w:space="0" w:color="auto"/>
            </w:tcBorders>
          </w:tcPr>
          <w:p w:rsidR="0079498F" w:rsidRPr="00647597" w:rsidRDefault="0079498F" w:rsidP="00EE36A9">
            <w:pPr>
              <w:suppressAutoHyphens/>
              <w:jc w:val="both"/>
              <w:rPr>
                <w:sz w:val="22"/>
                <w:szCs w:val="22"/>
              </w:rPr>
            </w:pPr>
            <w:r w:rsidRPr="00C23DB2">
              <w:rPr>
                <w:b/>
                <w:sz w:val="22"/>
                <w:szCs w:val="22"/>
              </w:rPr>
              <w:t>Дата начала срока предоставления участникам разъяснений положений извещения о закупке:</w:t>
            </w:r>
            <w:r w:rsidRPr="00C23DB2">
              <w:rPr>
                <w:sz w:val="22"/>
                <w:szCs w:val="22"/>
              </w:rPr>
              <w:t xml:space="preserve"> </w:t>
            </w:r>
            <w:sdt>
              <w:sdtPr>
                <w:rPr>
                  <w:b/>
                  <w:sz w:val="22"/>
                  <w:szCs w:val="22"/>
                  <w:highlight w:val="yellow"/>
                </w:rPr>
                <w:id w:val="816390062"/>
                <w:placeholder>
                  <w:docPart w:val="7863F8D9C7534622A676AE4CD6CDAA5D"/>
                </w:placeholder>
                <w:date w:fullDate="2023-08-04T00:00:00Z">
                  <w:dateFormat w:val="«dd» MMMM yyyy 'года'"/>
                  <w:lid w:val="ru-RU"/>
                  <w:storeMappedDataAs w:val="dateTime"/>
                  <w:calendar w:val="gregorian"/>
                </w:date>
              </w:sdtPr>
              <w:sdtContent>
                <w:r w:rsidR="00AB0FD3">
                  <w:rPr>
                    <w:b/>
                    <w:sz w:val="22"/>
                    <w:szCs w:val="22"/>
                    <w:highlight w:val="yellow"/>
                  </w:rPr>
                  <w:t>«04» августа 2023 года</w:t>
                </w:r>
              </w:sdtContent>
            </w:sdt>
          </w:p>
          <w:p w:rsidR="0079498F" w:rsidRPr="00C23DB2" w:rsidRDefault="0079498F" w:rsidP="00EE36A9">
            <w:pPr>
              <w:suppressAutoHyphens/>
              <w:jc w:val="both"/>
              <w:rPr>
                <w:i/>
                <w:color w:val="FF0000"/>
                <w:sz w:val="22"/>
                <w:szCs w:val="22"/>
              </w:rPr>
            </w:pPr>
            <w:r w:rsidRPr="00C23DB2">
              <w:rPr>
                <w:b/>
                <w:sz w:val="22"/>
                <w:szCs w:val="22"/>
              </w:rPr>
              <w:t xml:space="preserve">Дата и время окончания срока предоставления участникам разъяснений </w:t>
            </w:r>
            <w:r w:rsidR="003734B0">
              <w:rPr>
                <w:b/>
                <w:sz w:val="22"/>
                <w:szCs w:val="22"/>
              </w:rPr>
              <w:t xml:space="preserve">положений извещения о закупке: </w:t>
            </w:r>
            <w:sdt>
              <w:sdtPr>
                <w:rPr>
                  <w:b/>
                  <w:sz w:val="22"/>
                  <w:szCs w:val="22"/>
                  <w:highlight w:val="yellow"/>
                </w:rPr>
                <w:id w:val="436331971"/>
                <w:placeholder>
                  <w:docPart w:val="7863F8D9C7534622A676AE4CD6CDAA5D"/>
                </w:placeholder>
                <w:date w:fullDate="2023-06-09T00:00:00Z">
                  <w:dateFormat w:val="«dd» MMMM yyyy 'года'"/>
                  <w:lid w:val="ru-RU"/>
                  <w:storeMappedDataAs w:val="dateTime"/>
                  <w:calendar w:val="gregorian"/>
                </w:date>
              </w:sdtPr>
              <w:sdtContent>
                <w:r w:rsidR="00964CFB">
                  <w:rPr>
                    <w:b/>
                    <w:sz w:val="22"/>
                    <w:szCs w:val="22"/>
                    <w:highlight w:val="yellow"/>
                  </w:rPr>
                  <w:t>«09» июня 2023 года</w:t>
                </w:r>
              </w:sdtContent>
            </w:sdt>
            <w:r w:rsidRPr="006B3D13">
              <w:rPr>
                <w:b/>
                <w:sz w:val="22"/>
                <w:szCs w:val="22"/>
                <w:highlight w:val="yellow"/>
              </w:rPr>
              <w:t xml:space="preserve"> </w:t>
            </w:r>
            <w:r w:rsidR="003B34E1">
              <w:rPr>
                <w:b/>
                <w:sz w:val="22"/>
                <w:szCs w:val="22"/>
                <w:highlight w:val="yellow"/>
              </w:rPr>
              <w:t>17</w:t>
            </w:r>
            <w:r w:rsidR="00584529" w:rsidRPr="006B3D13">
              <w:rPr>
                <w:b/>
                <w:sz w:val="22"/>
                <w:szCs w:val="22"/>
                <w:highlight w:val="yellow"/>
              </w:rPr>
              <w:t>:00</w:t>
            </w:r>
            <w:r w:rsidRPr="006B3D13">
              <w:rPr>
                <w:b/>
                <w:sz w:val="22"/>
                <w:szCs w:val="22"/>
                <w:highlight w:val="yellow"/>
              </w:rPr>
              <w:t>:</w:t>
            </w:r>
            <w:r w:rsidR="00584529" w:rsidRPr="006B3D13">
              <w:rPr>
                <w:b/>
                <w:sz w:val="22"/>
                <w:szCs w:val="22"/>
                <w:highlight w:val="yellow"/>
              </w:rPr>
              <w:t>00</w:t>
            </w:r>
            <w:r w:rsidRPr="006B3D13">
              <w:rPr>
                <w:b/>
                <w:sz w:val="22"/>
                <w:szCs w:val="22"/>
                <w:highlight w:val="yellow"/>
              </w:rPr>
              <w:t xml:space="preserve"> (время московское)</w:t>
            </w:r>
          </w:p>
          <w:p w:rsidR="0079498F" w:rsidRPr="00C23DB2" w:rsidRDefault="0079498F" w:rsidP="00EE36A9">
            <w:pPr>
              <w:jc w:val="both"/>
              <w:rPr>
                <w:sz w:val="22"/>
                <w:szCs w:val="22"/>
              </w:rPr>
            </w:pPr>
            <w:r w:rsidRPr="00C23DB2">
              <w:rPr>
                <w:sz w:val="22"/>
                <w:szCs w:val="22"/>
              </w:rPr>
              <w:t xml:space="preserve"> </w:t>
            </w:r>
          </w:p>
        </w:tc>
      </w:tr>
      <w:tr w:rsidR="0079498F" w:rsidRPr="00C23DB2" w:rsidTr="003C5307">
        <w:tc>
          <w:tcPr>
            <w:tcW w:w="567" w:type="dxa"/>
            <w:tcBorders>
              <w:top w:val="single" w:sz="4" w:space="0" w:color="auto"/>
              <w:left w:val="single" w:sz="4" w:space="0" w:color="auto"/>
              <w:bottom w:val="single" w:sz="4" w:space="0" w:color="auto"/>
              <w:right w:val="single" w:sz="4" w:space="0" w:color="auto"/>
            </w:tcBorders>
          </w:tcPr>
          <w:p w:rsidR="0079498F" w:rsidRPr="00C23DB2" w:rsidRDefault="0079498F" w:rsidP="003C5307">
            <w:pPr>
              <w:pStyle w:val="a5"/>
              <w:numPr>
                <w:ilvl w:val="0"/>
                <w:numId w:val="1"/>
              </w:numPr>
              <w:tabs>
                <w:tab w:val="left" w:pos="0"/>
              </w:tabs>
              <w:ind w:left="0" w:firstLine="0"/>
              <w:jc w:val="right"/>
              <w:rPr>
                <w:b/>
                <w:sz w:val="22"/>
                <w:szCs w:val="22"/>
              </w:rPr>
            </w:pPr>
            <w:bookmarkStart w:id="190" w:name="_Ref74250004"/>
          </w:p>
        </w:tc>
        <w:bookmarkEnd w:id="190"/>
        <w:tc>
          <w:tcPr>
            <w:tcW w:w="2410" w:type="dxa"/>
            <w:tcBorders>
              <w:top w:val="single" w:sz="4" w:space="0" w:color="auto"/>
              <w:left w:val="single" w:sz="4" w:space="0" w:color="auto"/>
              <w:bottom w:val="single" w:sz="4" w:space="0" w:color="auto"/>
              <w:right w:val="single" w:sz="4" w:space="0" w:color="auto"/>
            </w:tcBorders>
            <w:shd w:val="clear" w:color="auto" w:fill="auto"/>
          </w:tcPr>
          <w:p w:rsidR="0079498F" w:rsidRPr="00C23DB2" w:rsidDel="00730D72" w:rsidRDefault="00F25640" w:rsidP="00EE36A9">
            <w:pPr>
              <w:rPr>
                <w:b/>
                <w:sz w:val="22"/>
                <w:szCs w:val="22"/>
              </w:rPr>
            </w:pPr>
            <w:r>
              <w:rPr>
                <w:b/>
                <w:sz w:val="22"/>
                <w:szCs w:val="22"/>
              </w:rPr>
              <w:t>-</w:t>
            </w:r>
          </w:p>
        </w:tc>
        <w:tc>
          <w:tcPr>
            <w:tcW w:w="7229" w:type="dxa"/>
            <w:tcBorders>
              <w:top w:val="single" w:sz="4" w:space="0" w:color="auto"/>
              <w:left w:val="single" w:sz="4" w:space="0" w:color="auto"/>
              <w:bottom w:val="single" w:sz="4" w:space="0" w:color="auto"/>
              <w:right w:val="single" w:sz="4" w:space="0" w:color="auto"/>
            </w:tcBorders>
          </w:tcPr>
          <w:p w:rsidR="00FD11F4" w:rsidRPr="00FD11F4" w:rsidRDefault="00F25640" w:rsidP="00FD11F4">
            <w:pPr>
              <w:suppressAutoHyphens/>
              <w:jc w:val="both"/>
              <w:rPr>
                <w:bCs/>
                <w:sz w:val="22"/>
                <w:szCs w:val="22"/>
              </w:rPr>
            </w:pPr>
            <w:r>
              <w:rPr>
                <w:bCs/>
                <w:sz w:val="22"/>
                <w:szCs w:val="22"/>
              </w:rPr>
              <w:t>-</w:t>
            </w:r>
          </w:p>
        </w:tc>
      </w:tr>
    </w:tbl>
    <w:p w:rsidR="0079498F" w:rsidRPr="005A1C1B" w:rsidRDefault="0079498F" w:rsidP="0079498F">
      <w:pPr>
        <w:pStyle w:val="1"/>
        <w:keepLines w:val="0"/>
        <w:tabs>
          <w:tab w:val="left" w:pos="6424"/>
        </w:tabs>
        <w:spacing w:before="240" w:after="120"/>
        <w:jc w:val="both"/>
        <w:rPr>
          <w:b w:val="0"/>
          <w:sz w:val="2"/>
          <w:szCs w:val="2"/>
        </w:rPr>
      </w:pPr>
      <w:r w:rsidRPr="00733E33">
        <w:br w:type="page"/>
      </w:r>
      <w:bookmarkStart w:id="191" w:name="_2.3._Требования_к"/>
      <w:bookmarkStart w:id="192" w:name="_2.2._Требования_к"/>
      <w:bookmarkStart w:id="193" w:name="_2.4._Критерии_и"/>
      <w:bookmarkStart w:id="194" w:name="_2.3._Условия_заключения"/>
      <w:bookmarkStart w:id="195" w:name="_РАЗДЕЛ_III._ФОРМЫ"/>
      <w:bookmarkStart w:id="196" w:name="_Toc23149538"/>
      <w:bookmarkStart w:id="197" w:name="_Toc54336125"/>
      <w:bookmarkStart w:id="198" w:name="_Toc141791605"/>
      <w:bookmarkStart w:id="199" w:name="форма1"/>
      <w:bookmarkStart w:id="200" w:name="_Toc98251753"/>
      <w:bookmarkEnd w:id="191"/>
      <w:bookmarkEnd w:id="192"/>
      <w:bookmarkEnd w:id="193"/>
      <w:bookmarkEnd w:id="194"/>
      <w:bookmarkEnd w:id="195"/>
      <w:r w:rsidRPr="005A1C1B">
        <w:rPr>
          <w:rFonts w:ascii="Times New Roman" w:eastAsia="MS Mincho" w:hAnsi="Times New Roman"/>
          <w:color w:val="17365D"/>
          <w:kern w:val="32"/>
          <w:szCs w:val="24"/>
          <w:lang w:val="x-none" w:eastAsia="x-none"/>
        </w:rPr>
        <w:t xml:space="preserve">РАЗДЕЛ III. ФОРМЫ ДЛЯ ЗАПОЛНЕНИЯ </w:t>
      </w:r>
      <w:r>
        <w:rPr>
          <w:rFonts w:ascii="Times New Roman" w:eastAsia="MS Mincho" w:hAnsi="Times New Roman"/>
          <w:color w:val="17365D"/>
          <w:kern w:val="32"/>
          <w:szCs w:val="24"/>
          <w:lang w:val="x-none" w:eastAsia="x-none"/>
        </w:rPr>
        <w:t>УЧАСТН</w:t>
      </w:r>
      <w:r w:rsidRPr="005A1C1B">
        <w:rPr>
          <w:rFonts w:ascii="Times New Roman" w:eastAsia="MS Mincho" w:hAnsi="Times New Roman"/>
          <w:color w:val="17365D"/>
          <w:kern w:val="32"/>
          <w:szCs w:val="24"/>
          <w:lang w:val="x-none" w:eastAsia="x-none"/>
        </w:rPr>
        <w:t>ИКАМИ ЗАКУПКИ</w:t>
      </w:r>
      <w:bookmarkEnd w:id="196"/>
      <w:bookmarkEnd w:id="197"/>
      <w:bookmarkEnd w:id="198"/>
      <w:r w:rsidRPr="005A1C1B">
        <w:rPr>
          <w:rFonts w:eastAsia="MS Mincho"/>
          <w:b w:val="0"/>
          <w:kern w:val="32"/>
          <w:lang w:val="x-none" w:eastAsia="x-none"/>
        </w:rPr>
        <w:t xml:space="preserve"> </w:t>
      </w:r>
      <w:bookmarkEnd w:id="199"/>
    </w:p>
    <w:p w:rsidR="0079498F" w:rsidRPr="00733E33" w:rsidRDefault="0079498F" w:rsidP="002D49FA">
      <w:pPr>
        <w:pStyle w:val="1"/>
        <w:keepLines w:val="0"/>
        <w:spacing w:before="240" w:after="120"/>
        <w:ind w:left="792" w:hanging="360"/>
        <w:jc w:val="center"/>
        <w:rPr>
          <w:rFonts w:ascii="Times New Roman" w:eastAsia="MS Mincho" w:hAnsi="Times New Roman"/>
          <w:color w:val="548DD4"/>
          <w:kern w:val="32"/>
          <w:szCs w:val="24"/>
          <w:lang w:eastAsia="x-none"/>
        </w:rPr>
      </w:pPr>
      <w:bookmarkStart w:id="201" w:name="_Форма_1_ЗАЯВКА"/>
      <w:bookmarkStart w:id="202" w:name="_Форма_1_ТЕХНИЧЕСКОЕ"/>
      <w:bookmarkStart w:id="203" w:name="_Toc23149539"/>
      <w:bookmarkStart w:id="204" w:name="_Toc54336126"/>
      <w:bookmarkStart w:id="205" w:name="_Toc141791606"/>
      <w:bookmarkEnd w:id="201"/>
      <w:bookmarkEnd w:id="202"/>
      <w:r w:rsidRPr="00733E33">
        <w:rPr>
          <w:rFonts w:ascii="Times New Roman" w:eastAsia="MS Mincho" w:hAnsi="Times New Roman"/>
          <w:color w:val="548DD4"/>
          <w:kern w:val="32"/>
          <w:szCs w:val="24"/>
          <w:lang w:val="x-none" w:eastAsia="x-none"/>
        </w:rPr>
        <w:t xml:space="preserve">Форма 1 </w:t>
      </w:r>
      <w:bookmarkEnd w:id="203"/>
      <w:bookmarkEnd w:id="204"/>
      <w:r>
        <w:rPr>
          <w:rFonts w:ascii="Times New Roman" w:eastAsia="MS Mincho" w:hAnsi="Times New Roman"/>
          <w:color w:val="548DD4"/>
          <w:kern w:val="32"/>
          <w:szCs w:val="24"/>
          <w:lang w:eastAsia="x-none"/>
        </w:rPr>
        <w:t>ТЕХНИЧЕСКОЕ ПРЕДЛОЖЕНИЕ</w:t>
      </w:r>
      <w:bookmarkEnd w:id="205"/>
    </w:p>
    <w:p w:rsidR="0079498F" w:rsidRDefault="0079498F" w:rsidP="0079498F">
      <w:pPr>
        <w:pStyle w:val="rvps1"/>
        <w:spacing w:after="120"/>
        <w:rPr>
          <w:b/>
        </w:rPr>
      </w:pPr>
    </w:p>
    <w:p w:rsidR="0079498F" w:rsidRPr="00C96CD4" w:rsidRDefault="0079498F" w:rsidP="0079498F">
      <w:pPr>
        <w:pStyle w:val="rvps1"/>
        <w:spacing w:after="120"/>
        <w:rPr>
          <w:b/>
        </w:rPr>
      </w:pPr>
      <w:r w:rsidRPr="00C96CD4">
        <w:rPr>
          <w:b/>
        </w:rPr>
        <w:t>ТЕХНИЧЕСКОЕ ПРЕДЛОЖЕНИЕ</w:t>
      </w:r>
    </w:p>
    <w:p w:rsidR="0079498F" w:rsidRPr="00733E33" w:rsidRDefault="0079498F" w:rsidP="0079498F">
      <w:pPr>
        <w:ind w:firstLine="567"/>
        <w:jc w:val="both"/>
      </w:pPr>
      <w:r>
        <w:t>Изучив и</w:t>
      </w:r>
      <w:r w:rsidRPr="00733E33">
        <w:t xml:space="preserve">звещение о проведении </w:t>
      </w:r>
      <w:r>
        <w:t xml:space="preserve">запроса котировок </w:t>
      </w:r>
      <w:r w:rsidRPr="00733E33">
        <w:t xml:space="preserve">в электронной форме на право заключения </w:t>
      </w:r>
      <w:r>
        <w:t>договора</w:t>
      </w:r>
      <w:r w:rsidRPr="00733E33">
        <w:t xml:space="preserve"> на </w:t>
      </w:r>
      <w:r w:rsidRPr="000B1289">
        <w:t>п</w:t>
      </w:r>
      <w:r w:rsidR="005E0009" w:rsidRPr="000B1289">
        <w:t xml:space="preserve">оставку </w:t>
      </w:r>
      <w:r w:rsidR="00AB0FD3">
        <w:t>к</w:t>
      </w:r>
      <w:r w:rsidR="00AB0FD3" w:rsidRPr="00AB0FD3">
        <w:t>остюм</w:t>
      </w:r>
      <w:r w:rsidR="00AB0FD3">
        <w:t>ов мужских утепленных</w:t>
      </w:r>
      <w:r w:rsidR="00AB0FD3" w:rsidRPr="00AB0FD3">
        <w:t xml:space="preserve"> для защиты от термических рисков электрической дуги </w:t>
      </w:r>
      <w:r w:rsidR="000B1289" w:rsidRPr="000B1289">
        <w:t>для нужд МУП "</w:t>
      </w:r>
      <w:proofErr w:type="spellStart"/>
      <w:r w:rsidR="000B1289" w:rsidRPr="000B1289">
        <w:t>Горэлектросеть</w:t>
      </w:r>
      <w:proofErr w:type="spellEnd"/>
      <w:r w:rsidR="000B1289" w:rsidRPr="000B1289">
        <w:t xml:space="preserve">" </w:t>
      </w:r>
      <w:r w:rsidRPr="00563F3F">
        <w:t>(далее –</w:t>
      </w:r>
      <w:r>
        <w:t xml:space="preserve"> запрос котировок</w:t>
      </w:r>
      <w:r w:rsidRPr="00563F3F">
        <w:t>)</w:t>
      </w:r>
      <w:r>
        <w:t>, опубликованные</w:t>
      </w:r>
      <w:r w:rsidRPr="00DC63F1">
        <w:rPr>
          <w:b/>
          <w:i/>
        </w:rPr>
        <w:t xml:space="preserve"> </w:t>
      </w:r>
      <w:r w:rsidRPr="00CE116A">
        <w:t>в Единой информационной системе</w:t>
      </w:r>
      <w:r>
        <w:t xml:space="preserve"> по адресу</w:t>
      </w:r>
      <w:r w:rsidRPr="00CE116A">
        <w:t>: www.zakupki.gov.ru</w:t>
      </w:r>
      <w:r w:rsidRPr="00DC63F1">
        <w:t xml:space="preserve">, закупка № ______ </w:t>
      </w:r>
      <w:r w:rsidRPr="00DC63F1">
        <w:rPr>
          <w:b/>
          <w:i/>
        </w:rPr>
        <w:t>[указ</w:t>
      </w:r>
      <w:r>
        <w:rPr>
          <w:b/>
          <w:i/>
        </w:rPr>
        <w:t>ать</w:t>
      </w:r>
      <w:r w:rsidRPr="00DC63F1">
        <w:rPr>
          <w:b/>
          <w:i/>
        </w:rPr>
        <w:t xml:space="preserve"> номер </w:t>
      </w:r>
      <w:r>
        <w:rPr>
          <w:b/>
          <w:i/>
        </w:rPr>
        <w:t>извещения</w:t>
      </w:r>
      <w:r w:rsidRPr="00DC63F1">
        <w:rPr>
          <w:b/>
          <w:i/>
        </w:rPr>
        <w:t>],</w:t>
      </w:r>
      <w:r w:rsidRPr="00733E33">
        <w:t> безоговорочно принимая установленн</w:t>
      </w:r>
      <w:r>
        <w:t>ые в них требования и условия, предлагаем:</w:t>
      </w:r>
    </w:p>
    <w:p w:rsidR="0079498F" w:rsidRPr="003671A3" w:rsidRDefault="0079498F" w:rsidP="0079498F">
      <w:pPr>
        <w:jc w:val="both"/>
        <w:rPr>
          <w:iCs/>
          <w:snapToGrid w:val="0"/>
        </w:rPr>
      </w:pPr>
      <w:r>
        <w:rPr>
          <w:b/>
        </w:rPr>
        <w:t>п</w:t>
      </w:r>
      <w:r w:rsidRPr="003671A3">
        <w:rPr>
          <w:b/>
        </w:rPr>
        <w:t>оста</w:t>
      </w:r>
      <w:r>
        <w:rPr>
          <w:b/>
        </w:rPr>
        <w:t>вить товар (товары)</w:t>
      </w:r>
      <w:r>
        <w:rPr>
          <w:i/>
          <w:color w:val="FF0000"/>
        </w:rPr>
        <w:t xml:space="preserve"> </w:t>
      </w:r>
      <w:r w:rsidRPr="003671A3">
        <w:t>в соответствии с требованиями, изложенными в Разделах IV «ТЕХНИЧЕСКОЕ ЗАДАНИЕ» и V «ПРОЕКТ ДОГОВ</w:t>
      </w:r>
      <w:r>
        <w:t>ОРА» извещения о проведении запроса котировок</w:t>
      </w:r>
      <w:r w:rsidRPr="003671A3">
        <w:t xml:space="preserve">, </w:t>
      </w:r>
      <w:r w:rsidRPr="003671A3">
        <w:rPr>
          <w:bCs/>
        </w:rPr>
        <w:t>на следующих условиях</w:t>
      </w:r>
      <w:r w:rsidRPr="003671A3">
        <w:rPr>
          <w:iCs/>
          <w:snapToGrid w:val="0"/>
        </w:rPr>
        <w:t>:</w:t>
      </w:r>
    </w:p>
    <w:p w:rsidR="0079498F" w:rsidRPr="00EA5BFB" w:rsidRDefault="0079498F" w:rsidP="0079498F">
      <w:pPr>
        <w:jc w:val="both"/>
        <w:rPr>
          <w:iCs/>
          <w:snapToGrid w:val="0"/>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3575"/>
        <w:gridCol w:w="747"/>
        <w:gridCol w:w="1179"/>
        <w:gridCol w:w="1621"/>
        <w:gridCol w:w="2439"/>
      </w:tblGrid>
      <w:tr w:rsidR="00964CFB" w:rsidRPr="003671A3" w:rsidTr="001C5C33">
        <w:trPr>
          <w:trHeight w:val="1088"/>
        </w:trPr>
        <w:tc>
          <w:tcPr>
            <w:tcW w:w="503" w:type="dxa"/>
            <w:vAlign w:val="center"/>
          </w:tcPr>
          <w:p w:rsidR="00964CFB" w:rsidRPr="003671A3" w:rsidRDefault="00964CFB" w:rsidP="000E23B3">
            <w:pPr>
              <w:jc w:val="center"/>
              <w:rPr>
                <w:rFonts w:cs="Arial"/>
                <w:b/>
                <w:color w:val="000000"/>
                <w:sz w:val="20"/>
                <w:szCs w:val="22"/>
              </w:rPr>
            </w:pPr>
            <w:r>
              <w:rPr>
                <w:rFonts w:cs="Arial"/>
                <w:b/>
                <w:color w:val="000000"/>
                <w:sz w:val="20"/>
                <w:szCs w:val="22"/>
              </w:rPr>
              <w:t>№ п/п</w:t>
            </w:r>
          </w:p>
        </w:tc>
        <w:tc>
          <w:tcPr>
            <w:tcW w:w="3581" w:type="dxa"/>
            <w:shd w:val="clear" w:color="auto" w:fill="auto"/>
            <w:vAlign w:val="center"/>
          </w:tcPr>
          <w:p w:rsidR="00964CFB" w:rsidRDefault="00964CFB" w:rsidP="000E23B3">
            <w:pPr>
              <w:jc w:val="center"/>
              <w:rPr>
                <w:rFonts w:cs="Arial"/>
                <w:b/>
                <w:color w:val="000000"/>
                <w:sz w:val="20"/>
                <w:szCs w:val="22"/>
              </w:rPr>
            </w:pPr>
            <w:r w:rsidRPr="003671A3">
              <w:rPr>
                <w:rFonts w:cs="Arial"/>
                <w:b/>
                <w:color w:val="000000"/>
                <w:sz w:val="20"/>
                <w:szCs w:val="22"/>
              </w:rPr>
              <w:t>Наименование товара</w:t>
            </w:r>
          </w:p>
          <w:p w:rsidR="0084056A" w:rsidRPr="003671A3" w:rsidRDefault="0084056A" w:rsidP="000E23B3">
            <w:pPr>
              <w:jc w:val="center"/>
              <w:rPr>
                <w:rFonts w:cs="Arial"/>
                <w:b/>
                <w:color w:val="000000"/>
                <w:sz w:val="20"/>
                <w:szCs w:val="22"/>
              </w:rPr>
            </w:pPr>
            <w:r>
              <w:rPr>
                <w:rFonts w:cs="Arial"/>
                <w:b/>
                <w:color w:val="000000"/>
                <w:sz w:val="20"/>
                <w:szCs w:val="22"/>
              </w:rPr>
              <w:t xml:space="preserve"> </w:t>
            </w:r>
            <w:r w:rsidRPr="0084056A">
              <w:rPr>
                <w:rFonts w:cs="Arial"/>
                <w:b/>
                <w:color w:val="000000"/>
                <w:sz w:val="20"/>
                <w:szCs w:val="22"/>
                <w:highlight w:val="yellow"/>
              </w:rPr>
              <w:t>(заполняет Участник закупки)</w:t>
            </w:r>
          </w:p>
        </w:tc>
        <w:tc>
          <w:tcPr>
            <w:tcW w:w="736" w:type="dxa"/>
            <w:vAlign w:val="center"/>
          </w:tcPr>
          <w:p w:rsidR="00964CFB" w:rsidRPr="003671A3" w:rsidRDefault="001C5C33" w:rsidP="000E23B3">
            <w:pPr>
              <w:jc w:val="center"/>
              <w:rPr>
                <w:rFonts w:cs="Arial"/>
                <w:b/>
                <w:color w:val="000000"/>
                <w:sz w:val="20"/>
                <w:szCs w:val="22"/>
              </w:rPr>
            </w:pPr>
            <w:r w:rsidRPr="001C5C33">
              <w:rPr>
                <w:rFonts w:cs="Arial"/>
                <w:b/>
                <w:color w:val="000000"/>
                <w:sz w:val="20"/>
                <w:szCs w:val="22"/>
              </w:rPr>
              <w:t>Ед. изм.</w:t>
            </w:r>
          </w:p>
        </w:tc>
        <w:tc>
          <w:tcPr>
            <w:tcW w:w="1181" w:type="dxa"/>
            <w:vAlign w:val="center"/>
          </w:tcPr>
          <w:p w:rsidR="00964CFB" w:rsidRPr="003671A3" w:rsidRDefault="001C5C33" w:rsidP="000E23B3">
            <w:pPr>
              <w:jc w:val="center"/>
              <w:rPr>
                <w:rFonts w:cs="Arial"/>
                <w:b/>
                <w:color w:val="000000"/>
                <w:sz w:val="20"/>
                <w:szCs w:val="22"/>
              </w:rPr>
            </w:pPr>
            <w:r>
              <w:rPr>
                <w:rFonts w:cs="Arial"/>
                <w:b/>
                <w:color w:val="000000"/>
                <w:sz w:val="20"/>
                <w:szCs w:val="22"/>
              </w:rPr>
              <w:t>Кол-во</w:t>
            </w:r>
          </w:p>
        </w:tc>
        <w:tc>
          <w:tcPr>
            <w:tcW w:w="1621" w:type="dxa"/>
            <w:shd w:val="clear" w:color="auto" w:fill="auto"/>
            <w:vAlign w:val="center"/>
          </w:tcPr>
          <w:p w:rsidR="00964CFB" w:rsidRPr="003671A3" w:rsidRDefault="00964CFB" w:rsidP="000E23B3">
            <w:pPr>
              <w:jc w:val="center"/>
              <w:rPr>
                <w:rFonts w:cs="Arial"/>
                <w:b/>
                <w:color w:val="000000"/>
                <w:sz w:val="20"/>
                <w:szCs w:val="22"/>
              </w:rPr>
            </w:pPr>
            <w:r w:rsidRPr="003671A3">
              <w:rPr>
                <w:rFonts w:cs="Arial"/>
                <w:b/>
                <w:color w:val="000000"/>
                <w:sz w:val="20"/>
                <w:szCs w:val="22"/>
              </w:rPr>
              <w:t>Наименование страны про</w:t>
            </w:r>
            <w:r>
              <w:rPr>
                <w:rFonts w:cs="Arial"/>
                <w:b/>
                <w:color w:val="000000"/>
                <w:sz w:val="20"/>
                <w:szCs w:val="22"/>
              </w:rPr>
              <w:t>исхождения поставляемого товара</w:t>
            </w:r>
          </w:p>
        </w:tc>
        <w:tc>
          <w:tcPr>
            <w:tcW w:w="2443" w:type="dxa"/>
            <w:vAlign w:val="center"/>
          </w:tcPr>
          <w:p w:rsidR="00964CFB" w:rsidRPr="000E23B3" w:rsidRDefault="00964CFB" w:rsidP="000E23B3">
            <w:pPr>
              <w:jc w:val="center"/>
              <w:rPr>
                <w:rFonts w:cs="Arial"/>
                <w:b/>
                <w:color w:val="000000"/>
                <w:sz w:val="20"/>
                <w:szCs w:val="22"/>
              </w:rPr>
            </w:pPr>
            <w:r w:rsidRPr="000E23B3">
              <w:rPr>
                <w:rFonts w:cs="Arial"/>
                <w:b/>
                <w:color w:val="000000"/>
                <w:sz w:val="20"/>
                <w:szCs w:val="22"/>
              </w:rPr>
              <w:t>Срок</w:t>
            </w:r>
          </w:p>
          <w:p w:rsidR="00964CFB" w:rsidRPr="003671A3" w:rsidRDefault="00964CFB" w:rsidP="000E23B3">
            <w:pPr>
              <w:jc w:val="center"/>
              <w:rPr>
                <w:rFonts w:cs="Arial"/>
                <w:b/>
                <w:color w:val="000000"/>
                <w:sz w:val="20"/>
                <w:szCs w:val="22"/>
              </w:rPr>
            </w:pPr>
            <w:r w:rsidRPr="000E23B3">
              <w:rPr>
                <w:rFonts w:cs="Arial"/>
                <w:b/>
                <w:color w:val="000000"/>
                <w:sz w:val="20"/>
                <w:szCs w:val="22"/>
              </w:rPr>
              <w:t>гарантии</w:t>
            </w:r>
          </w:p>
        </w:tc>
      </w:tr>
      <w:tr w:rsidR="00964CFB" w:rsidRPr="003671A3" w:rsidTr="001C5C33">
        <w:tc>
          <w:tcPr>
            <w:tcW w:w="503" w:type="dxa"/>
            <w:vAlign w:val="center"/>
          </w:tcPr>
          <w:p w:rsidR="00964CFB" w:rsidRPr="003671A3" w:rsidRDefault="00964CFB" w:rsidP="00EE36A9">
            <w:pPr>
              <w:jc w:val="center"/>
              <w:rPr>
                <w:rFonts w:cs="Arial"/>
                <w:color w:val="000000"/>
                <w:sz w:val="20"/>
                <w:szCs w:val="22"/>
              </w:rPr>
            </w:pPr>
          </w:p>
        </w:tc>
        <w:tc>
          <w:tcPr>
            <w:tcW w:w="3581" w:type="dxa"/>
            <w:shd w:val="clear" w:color="auto" w:fill="auto"/>
          </w:tcPr>
          <w:p w:rsidR="00964CFB" w:rsidRPr="003671A3" w:rsidRDefault="00964CFB" w:rsidP="00EE36A9">
            <w:pPr>
              <w:jc w:val="center"/>
              <w:rPr>
                <w:rFonts w:cs="Arial"/>
                <w:color w:val="000000"/>
                <w:sz w:val="20"/>
                <w:szCs w:val="22"/>
              </w:rPr>
            </w:pPr>
            <w:r w:rsidRPr="003671A3">
              <w:rPr>
                <w:rFonts w:cs="Arial"/>
                <w:color w:val="000000"/>
                <w:sz w:val="20"/>
                <w:szCs w:val="22"/>
              </w:rPr>
              <w:t>1</w:t>
            </w:r>
          </w:p>
        </w:tc>
        <w:tc>
          <w:tcPr>
            <w:tcW w:w="736" w:type="dxa"/>
          </w:tcPr>
          <w:p w:rsidR="00964CFB" w:rsidRPr="003671A3" w:rsidRDefault="00964CFB" w:rsidP="00EE36A9">
            <w:pPr>
              <w:jc w:val="center"/>
              <w:rPr>
                <w:rFonts w:cs="Arial"/>
                <w:color w:val="000000"/>
                <w:sz w:val="20"/>
                <w:szCs w:val="22"/>
              </w:rPr>
            </w:pPr>
            <w:r>
              <w:rPr>
                <w:rFonts w:cs="Arial"/>
                <w:color w:val="000000"/>
                <w:sz w:val="20"/>
                <w:szCs w:val="22"/>
              </w:rPr>
              <w:t>2</w:t>
            </w:r>
          </w:p>
        </w:tc>
        <w:tc>
          <w:tcPr>
            <w:tcW w:w="1181" w:type="dxa"/>
          </w:tcPr>
          <w:p w:rsidR="00964CFB" w:rsidRPr="003671A3" w:rsidRDefault="00964CFB" w:rsidP="00EE36A9">
            <w:pPr>
              <w:jc w:val="center"/>
              <w:rPr>
                <w:rFonts w:cs="Arial"/>
                <w:color w:val="000000"/>
                <w:sz w:val="20"/>
                <w:szCs w:val="22"/>
              </w:rPr>
            </w:pPr>
            <w:r>
              <w:rPr>
                <w:rFonts w:cs="Arial"/>
                <w:color w:val="000000"/>
                <w:sz w:val="20"/>
                <w:szCs w:val="22"/>
              </w:rPr>
              <w:t>3</w:t>
            </w:r>
          </w:p>
        </w:tc>
        <w:tc>
          <w:tcPr>
            <w:tcW w:w="1621" w:type="dxa"/>
            <w:shd w:val="clear" w:color="auto" w:fill="auto"/>
          </w:tcPr>
          <w:p w:rsidR="00964CFB" w:rsidRPr="003671A3" w:rsidRDefault="00964CFB" w:rsidP="00EE36A9">
            <w:pPr>
              <w:jc w:val="center"/>
              <w:rPr>
                <w:rFonts w:cs="Arial"/>
                <w:color w:val="000000"/>
                <w:sz w:val="20"/>
                <w:szCs w:val="22"/>
              </w:rPr>
            </w:pPr>
            <w:r>
              <w:rPr>
                <w:rFonts w:cs="Arial"/>
                <w:color w:val="000000"/>
                <w:sz w:val="20"/>
                <w:szCs w:val="22"/>
              </w:rPr>
              <w:t>4</w:t>
            </w:r>
          </w:p>
        </w:tc>
        <w:tc>
          <w:tcPr>
            <w:tcW w:w="2443" w:type="dxa"/>
          </w:tcPr>
          <w:p w:rsidR="00964CFB" w:rsidRDefault="00964CFB" w:rsidP="00EE36A9">
            <w:pPr>
              <w:jc w:val="center"/>
              <w:rPr>
                <w:rFonts w:cs="Arial"/>
                <w:color w:val="000000"/>
                <w:sz w:val="20"/>
                <w:szCs w:val="22"/>
              </w:rPr>
            </w:pPr>
            <w:r>
              <w:rPr>
                <w:rFonts w:cs="Arial"/>
                <w:color w:val="000000"/>
                <w:sz w:val="20"/>
                <w:szCs w:val="22"/>
              </w:rPr>
              <w:t>5</w:t>
            </w:r>
          </w:p>
        </w:tc>
      </w:tr>
      <w:tr w:rsidR="00964CFB" w:rsidRPr="003671A3" w:rsidTr="001C5C33">
        <w:trPr>
          <w:trHeight w:val="642"/>
        </w:trPr>
        <w:tc>
          <w:tcPr>
            <w:tcW w:w="503" w:type="dxa"/>
            <w:tcBorders>
              <w:left w:val="single" w:sz="4" w:space="0" w:color="000000"/>
              <w:right w:val="single" w:sz="4" w:space="0" w:color="auto"/>
            </w:tcBorders>
            <w:vAlign w:val="center"/>
          </w:tcPr>
          <w:p w:rsidR="00964CFB" w:rsidRPr="004C32A3" w:rsidRDefault="001C5C33" w:rsidP="001C5C33">
            <w:pPr>
              <w:jc w:val="center"/>
            </w:pPr>
            <w:r>
              <w:t>1</w:t>
            </w:r>
          </w:p>
        </w:tc>
        <w:tc>
          <w:tcPr>
            <w:tcW w:w="3581" w:type="dxa"/>
            <w:tcBorders>
              <w:left w:val="single" w:sz="4" w:space="0" w:color="000000"/>
              <w:right w:val="single" w:sz="4" w:space="0" w:color="auto"/>
            </w:tcBorders>
            <w:shd w:val="clear" w:color="auto" w:fill="auto"/>
            <w:vAlign w:val="center"/>
          </w:tcPr>
          <w:p w:rsidR="00964CFB" w:rsidRPr="00C36D9F" w:rsidRDefault="00964CFB" w:rsidP="004C32A3"/>
        </w:tc>
        <w:tc>
          <w:tcPr>
            <w:tcW w:w="736" w:type="dxa"/>
            <w:tcBorders>
              <w:top w:val="single" w:sz="4" w:space="0" w:color="auto"/>
              <w:left w:val="single" w:sz="4" w:space="0" w:color="auto"/>
              <w:bottom w:val="single" w:sz="4" w:space="0" w:color="auto"/>
              <w:right w:val="single" w:sz="4" w:space="0" w:color="auto"/>
            </w:tcBorders>
            <w:vAlign w:val="center"/>
          </w:tcPr>
          <w:p w:rsidR="00964CFB" w:rsidRPr="008D4AF9" w:rsidRDefault="001C5C33" w:rsidP="00CA15E9">
            <w:pPr>
              <w:jc w:val="center"/>
              <w:rPr>
                <w:sz w:val="20"/>
                <w:szCs w:val="20"/>
              </w:rPr>
            </w:pPr>
            <w:proofErr w:type="spellStart"/>
            <w:r>
              <w:rPr>
                <w:sz w:val="20"/>
                <w:szCs w:val="20"/>
              </w:rPr>
              <w:t>компл</w:t>
            </w:r>
            <w:proofErr w:type="spellEnd"/>
          </w:p>
        </w:tc>
        <w:tc>
          <w:tcPr>
            <w:tcW w:w="1181" w:type="dxa"/>
            <w:tcBorders>
              <w:top w:val="single" w:sz="4" w:space="0" w:color="auto"/>
              <w:left w:val="single" w:sz="4" w:space="0" w:color="000000"/>
              <w:bottom w:val="single" w:sz="4" w:space="0" w:color="auto"/>
              <w:right w:val="single" w:sz="4" w:space="0" w:color="000000"/>
            </w:tcBorders>
            <w:vAlign w:val="center"/>
          </w:tcPr>
          <w:p w:rsidR="00964CFB" w:rsidRPr="00D933AC" w:rsidRDefault="001C5C33" w:rsidP="00CA15E9">
            <w:pPr>
              <w:jc w:val="center"/>
              <w:rPr>
                <w:sz w:val="22"/>
                <w:szCs w:val="22"/>
              </w:rPr>
            </w:pPr>
            <w:r>
              <w:rPr>
                <w:sz w:val="22"/>
                <w:szCs w:val="22"/>
              </w:rPr>
              <w:t>20</w:t>
            </w:r>
          </w:p>
        </w:tc>
        <w:tc>
          <w:tcPr>
            <w:tcW w:w="1621" w:type="dxa"/>
            <w:shd w:val="clear" w:color="auto" w:fill="auto"/>
            <w:vAlign w:val="center"/>
          </w:tcPr>
          <w:p w:rsidR="00964CFB" w:rsidRPr="003671A3" w:rsidRDefault="00964CFB" w:rsidP="00CA15E9">
            <w:pPr>
              <w:jc w:val="center"/>
              <w:rPr>
                <w:rFonts w:cs="Arial"/>
                <w:color w:val="000000"/>
                <w:sz w:val="20"/>
                <w:szCs w:val="22"/>
              </w:rPr>
            </w:pPr>
          </w:p>
        </w:tc>
        <w:tc>
          <w:tcPr>
            <w:tcW w:w="2443" w:type="dxa"/>
            <w:vAlign w:val="center"/>
          </w:tcPr>
          <w:p w:rsidR="00964CFB" w:rsidRPr="003671A3" w:rsidRDefault="00964CFB" w:rsidP="00CA15E9">
            <w:pPr>
              <w:jc w:val="center"/>
              <w:rPr>
                <w:rFonts w:cs="Arial"/>
                <w:color w:val="000000"/>
                <w:sz w:val="20"/>
                <w:szCs w:val="22"/>
              </w:rPr>
            </w:pPr>
          </w:p>
        </w:tc>
      </w:tr>
    </w:tbl>
    <w:p w:rsidR="0079498F" w:rsidRDefault="0079498F" w:rsidP="0079498F">
      <w:pPr>
        <w:rPr>
          <w:b/>
          <w:iCs/>
          <w:snapToGrid w:val="0"/>
          <w:color w:val="FF000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2"/>
        <w:gridCol w:w="5033"/>
      </w:tblGrid>
      <w:tr w:rsidR="00E72717" w:rsidRPr="00E72717" w:rsidTr="001C5C33">
        <w:trPr>
          <w:trHeight w:val="1289"/>
        </w:trPr>
        <w:tc>
          <w:tcPr>
            <w:tcW w:w="5032" w:type="dxa"/>
            <w:vAlign w:val="center"/>
          </w:tcPr>
          <w:p w:rsidR="00E72717" w:rsidRPr="009C4851" w:rsidRDefault="00E72717" w:rsidP="00E72717">
            <w:pPr>
              <w:tabs>
                <w:tab w:val="left" w:pos="0"/>
              </w:tabs>
              <w:jc w:val="center"/>
              <w:rPr>
                <w:rFonts w:eastAsia="Calibri"/>
                <w:b/>
                <w:sz w:val="22"/>
                <w:szCs w:val="22"/>
                <w:lang w:eastAsia="en-US"/>
              </w:rPr>
            </w:pPr>
            <w:r w:rsidRPr="009C4851">
              <w:rPr>
                <w:rFonts w:eastAsia="Calibri"/>
                <w:b/>
                <w:sz w:val="22"/>
                <w:szCs w:val="22"/>
                <w:lang w:eastAsia="en-US"/>
              </w:rPr>
              <w:t>Наименование показателя</w:t>
            </w:r>
          </w:p>
          <w:p w:rsidR="00E72717" w:rsidRPr="00E72717" w:rsidRDefault="00E72717" w:rsidP="00E72717">
            <w:pPr>
              <w:jc w:val="center"/>
              <w:rPr>
                <w:rFonts w:eastAsia="Calibri"/>
                <w:b/>
                <w:bCs/>
                <w:color w:val="000000"/>
                <w:sz w:val="22"/>
                <w:szCs w:val="22"/>
                <w:lang w:eastAsia="en-US"/>
              </w:rPr>
            </w:pPr>
            <w:r w:rsidRPr="009C4851">
              <w:rPr>
                <w:rFonts w:eastAsia="Calibri"/>
                <w:b/>
                <w:sz w:val="22"/>
                <w:szCs w:val="22"/>
                <w:lang w:eastAsia="en-US"/>
              </w:rPr>
              <w:t xml:space="preserve">технической характеристики товара </w:t>
            </w:r>
            <w:r w:rsidRPr="009C4851">
              <w:rPr>
                <w:rFonts w:eastAsia="Calibri"/>
                <w:sz w:val="22"/>
                <w:szCs w:val="22"/>
                <w:lang w:eastAsia="en-US"/>
              </w:rPr>
              <w:t xml:space="preserve">(указывается в соответствии с разделом </w:t>
            </w:r>
            <w:r w:rsidRPr="009C4851">
              <w:rPr>
                <w:rFonts w:eastAsia="Calibri"/>
                <w:sz w:val="22"/>
                <w:szCs w:val="22"/>
                <w:lang w:val="en-US" w:eastAsia="en-US"/>
              </w:rPr>
              <w:t>IV</w:t>
            </w:r>
            <w:r w:rsidRPr="009C4851">
              <w:rPr>
                <w:rFonts w:eastAsia="Calibri"/>
                <w:sz w:val="22"/>
                <w:szCs w:val="22"/>
                <w:lang w:eastAsia="en-US"/>
              </w:rPr>
              <w:t>)</w:t>
            </w:r>
          </w:p>
        </w:tc>
        <w:tc>
          <w:tcPr>
            <w:tcW w:w="5033" w:type="dxa"/>
            <w:vAlign w:val="center"/>
          </w:tcPr>
          <w:p w:rsidR="00E72717" w:rsidRPr="00E72717" w:rsidRDefault="00E72717" w:rsidP="00E72717">
            <w:pPr>
              <w:ind w:firstLine="85"/>
              <w:jc w:val="center"/>
              <w:rPr>
                <w:rFonts w:eastAsia="Calibri"/>
                <w:b/>
                <w:bCs/>
                <w:color w:val="000000"/>
                <w:sz w:val="22"/>
                <w:szCs w:val="22"/>
                <w:lang w:eastAsia="en-US"/>
              </w:rPr>
            </w:pPr>
            <w:r w:rsidRPr="00E72717">
              <w:rPr>
                <w:rFonts w:eastAsia="Calibri"/>
                <w:b/>
                <w:sz w:val="22"/>
                <w:szCs w:val="22"/>
                <w:lang w:eastAsia="en-US"/>
              </w:rPr>
              <w:t xml:space="preserve">Предложения Поставщика в соответствии с требованиями, указанными в техническом задании </w:t>
            </w:r>
            <w:r w:rsidRPr="00E72717">
              <w:rPr>
                <w:rFonts w:eastAsia="Calibri"/>
                <w:sz w:val="22"/>
                <w:szCs w:val="22"/>
                <w:lang w:eastAsia="en-US"/>
              </w:rPr>
              <w:t xml:space="preserve">(указывается в соответствии с разделом </w:t>
            </w:r>
            <w:r>
              <w:rPr>
                <w:rFonts w:eastAsia="Calibri"/>
                <w:sz w:val="22"/>
                <w:szCs w:val="22"/>
                <w:lang w:val="en-US" w:eastAsia="en-US"/>
              </w:rPr>
              <w:t>IV</w:t>
            </w:r>
            <w:r w:rsidRPr="00E72717">
              <w:rPr>
                <w:rFonts w:eastAsia="Calibri"/>
                <w:sz w:val="22"/>
                <w:szCs w:val="22"/>
                <w:lang w:eastAsia="en-US"/>
              </w:rPr>
              <w:t>)</w:t>
            </w:r>
          </w:p>
        </w:tc>
      </w:tr>
      <w:tr w:rsidR="00E72717" w:rsidRPr="00E72717" w:rsidTr="00AB0FD3">
        <w:trPr>
          <w:trHeight w:val="15868"/>
        </w:trPr>
        <w:tc>
          <w:tcPr>
            <w:tcW w:w="5032" w:type="dxa"/>
          </w:tcPr>
          <w:p w:rsidR="00ED7F73" w:rsidRPr="00AB0FD3" w:rsidRDefault="00AB0FD3" w:rsidP="00052DE7">
            <w:pPr>
              <w:jc w:val="both"/>
              <w:rPr>
                <w:rFonts w:eastAsia="Calibri"/>
                <w:b/>
                <w:sz w:val="18"/>
                <w:szCs w:val="18"/>
                <w:lang w:eastAsia="en-US"/>
              </w:rPr>
            </w:pPr>
            <w:r w:rsidRPr="00AB0FD3">
              <w:rPr>
                <w:rFonts w:eastAsia="Calibri"/>
                <w:b/>
                <w:sz w:val="18"/>
                <w:szCs w:val="18"/>
                <w:lang w:eastAsia="en-US"/>
              </w:rPr>
              <w:t>Костюм мужской утепленный для защиты от термических рисков электрической дуги</w:t>
            </w:r>
          </w:p>
          <w:p w:rsidR="00AB0FD3" w:rsidRPr="00AB0FD3" w:rsidRDefault="00AB0FD3" w:rsidP="00AB0FD3">
            <w:pPr>
              <w:jc w:val="both"/>
              <w:rPr>
                <w:rFonts w:eastAsia="Calibri"/>
                <w:sz w:val="18"/>
                <w:szCs w:val="18"/>
                <w:lang w:eastAsia="en-US"/>
              </w:rPr>
            </w:pPr>
            <w:r w:rsidRPr="00AB0FD3">
              <w:rPr>
                <w:rFonts w:eastAsia="Calibri"/>
                <w:sz w:val="18"/>
                <w:szCs w:val="18"/>
                <w:lang w:eastAsia="en-US"/>
              </w:rPr>
              <w:t xml:space="preserve">Товар (костюм) должен соответствовать ТР ТС 019/2011 "Технический регламент Таможенного союза. О безопасности средств индивидуальной защиты", ГОСТ Р 12.4.234-2012 «Система стандартов безопасности труда (ССБТ). Одежда специальная для защиты от термических рисков электрической дуги» </w:t>
            </w:r>
          </w:p>
          <w:p w:rsidR="00AB0FD3" w:rsidRPr="00AB0FD3" w:rsidRDefault="00AB0FD3" w:rsidP="00AB0FD3">
            <w:pPr>
              <w:jc w:val="both"/>
              <w:rPr>
                <w:rFonts w:eastAsia="Calibri"/>
                <w:sz w:val="18"/>
                <w:szCs w:val="18"/>
                <w:lang w:eastAsia="en-US"/>
              </w:rPr>
            </w:pPr>
          </w:p>
          <w:p w:rsidR="00AB0FD3" w:rsidRPr="00AB0FD3" w:rsidRDefault="00AB0FD3" w:rsidP="00AB0FD3">
            <w:pPr>
              <w:jc w:val="both"/>
              <w:rPr>
                <w:rFonts w:eastAsia="Calibri"/>
                <w:i/>
                <w:sz w:val="18"/>
                <w:szCs w:val="18"/>
                <w:u w:val="single"/>
                <w:lang w:eastAsia="en-US"/>
              </w:rPr>
            </w:pPr>
            <w:r w:rsidRPr="00AB0FD3">
              <w:rPr>
                <w:rFonts w:eastAsia="Calibri"/>
                <w:i/>
                <w:sz w:val="18"/>
                <w:szCs w:val="18"/>
                <w:u w:val="single"/>
                <w:lang w:eastAsia="en-US"/>
              </w:rPr>
              <w:t>Функциональные характеристики товара:</w:t>
            </w:r>
          </w:p>
          <w:p w:rsidR="00AB0FD3" w:rsidRPr="00AB0FD3" w:rsidRDefault="00AB0FD3" w:rsidP="00AB0FD3">
            <w:pPr>
              <w:jc w:val="both"/>
              <w:rPr>
                <w:rFonts w:eastAsia="Calibri"/>
                <w:sz w:val="18"/>
                <w:szCs w:val="18"/>
                <w:lang w:eastAsia="en-US"/>
              </w:rPr>
            </w:pPr>
            <w:r w:rsidRPr="00AB0FD3">
              <w:rPr>
                <w:rFonts w:eastAsia="Calibri"/>
                <w:sz w:val="18"/>
                <w:szCs w:val="18"/>
                <w:lang w:eastAsia="en-US"/>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 и пониженных температур</w:t>
            </w:r>
          </w:p>
          <w:p w:rsidR="00AB0FD3" w:rsidRPr="00E72717" w:rsidRDefault="00AB0FD3" w:rsidP="00052DE7">
            <w:pPr>
              <w:jc w:val="both"/>
              <w:rPr>
                <w:rFonts w:eastAsia="Calibri"/>
                <w:b/>
                <w:sz w:val="22"/>
                <w:szCs w:val="22"/>
                <w:lang w:eastAsia="en-US"/>
              </w:rPr>
            </w:pPr>
          </w:p>
          <w:tbl>
            <w:tblPr>
              <w:tblW w:w="487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8"/>
              <w:gridCol w:w="1711"/>
              <w:gridCol w:w="1711"/>
            </w:tblGrid>
            <w:tr w:rsidR="001C5C33" w:rsidRPr="00BD7C52" w:rsidTr="00AB0FD3">
              <w:trPr>
                <w:trHeight w:val="637"/>
              </w:trPr>
              <w:tc>
                <w:tcPr>
                  <w:tcW w:w="1448" w:type="dxa"/>
                  <w:vAlign w:val="center"/>
                </w:tcPr>
                <w:p w:rsidR="001C5C33" w:rsidRPr="00ED4D70" w:rsidRDefault="001C5C33" w:rsidP="001C5C33">
                  <w:pPr>
                    <w:jc w:val="center"/>
                    <w:rPr>
                      <w:sz w:val="18"/>
                      <w:szCs w:val="18"/>
                    </w:rPr>
                  </w:pPr>
                  <w:r w:rsidRPr="00ED4D70">
                    <w:rPr>
                      <w:sz w:val="18"/>
                      <w:szCs w:val="18"/>
                    </w:rPr>
                    <w:t>Наименование показателя технической характеристики товара</w:t>
                  </w:r>
                </w:p>
              </w:tc>
              <w:tc>
                <w:tcPr>
                  <w:tcW w:w="1711" w:type="dxa"/>
                  <w:vAlign w:val="center"/>
                </w:tcPr>
                <w:p w:rsidR="001C5C33" w:rsidRPr="00ED4D70" w:rsidRDefault="001C5C33" w:rsidP="001C5C33">
                  <w:pPr>
                    <w:jc w:val="center"/>
                    <w:rPr>
                      <w:sz w:val="18"/>
                      <w:szCs w:val="18"/>
                    </w:rPr>
                  </w:pPr>
                  <w:r w:rsidRPr="00ED4D70">
                    <w:rPr>
                      <w:sz w:val="18"/>
                      <w:szCs w:val="18"/>
                    </w:rPr>
                    <w:t>Установленные заказчиком требования к техническим характеристикам товара</w:t>
                  </w:r>
                </w:p>
              </w:tc>
              <w:tc>
                <w:tcPr>
                  <w:tcW w:w="1711" w:type="dxa"/>
                  <w:vAlign w:val="center"/>
                </w:tcPr>
                <w:p w:rsidR="001C5C33" w:rsidRPr="00ED4D70" w:rsidRDefault="001C5C33" w:rsidP="001C5C33">
                  <w:pPr>
                    <w:jc w:val="center"/>
                    <w:rPr>
                      <w:sz w:val="18"/>
                      <w:szCs w:val="18"/>
                    </w:rPr>
                  </w:pPr>
                  <w:r w:rsidRPr="00ED4D70">
                    <w:rPr>
                      <w:sz w:val="18"/>
                      <w:szCs w:val="18"/>
                    </w:rPr>
                    <w:t>Инструкция участникам закупки по указанию значения показателя</w:t>
                  </w:r>
                </w:p>
              </w:tc>
            </w:tr>
            <w:tr w:rsidR="001C5C33" w:rsidRPr="001C5C33" w:rsidTr="00AB0FD3">
              <w:trPr>
                <w:trHeight w:val="511"/>
              </w:trPr>
              <w:tc>
                <w:tcPr>
                  <w:tcW w:w="1448" w:type="dxa"/>
                  <w:vAlign w:val="center"/>
                </w:tcPr>
                <w:p w:rsidR="001C5C33" w:rsidRPr="001C5C33" w:rsidRDefault="001C5C33" w:rsidP="001C5C33">
                  <w:pPr>
                    <w:shd w:val="clear" w:color="auto" w:fill="FFFFFF"/>
                    <w:rPr>
                      <w:b/>
                      <w:i/>
                      <w:sz w:val="16"/>
                      <w:szCs w:val="16"/>
                    </w:rPr>
                  </w:pPr>
                  <w:r w:rsidRPr="001C5C33">
                    <w:rPr>
                      <w:b/>
                      <w:i/>
                      <w:sz w:val="16"/>
                      <w:szCs w:val="16"/>
                    </w:rPr>
                    <w:t>Комплектация</w:t>
                  </w:r>
                </w:p>
              </w:tc>
              <w:tc>
                <w:tcPr>
                  <w:tcW w:w="1711" w:type="dxa"/>
                  <w:vAlign w:val="center"/>
                </w:tcPr>
                <w:p w:rsidR="001C5C33" w:rsidRPr="001C5C33" w:rsidRDefault="001C5C33" w:rsidP="001C5C33">
                  <w:pPr>
                    <w:tabs>
                      <w:tab w:val="left" w:pos="317"/>
                    </w:tabs>
                    <w:rPr>
                      <w:sz w:val="16"/>
                      <w:szCs w:val="16"/>
                      <w:highlight w:val="yellow"/>
                    </w:rPr>
                  </w:pPr>
                  <w:r w:rsidRPr="001C5C33">
                    <w:rPr>
                      <w:sz w:val="16"/>
                      <w:szCs w:val="16"/>
                    </w:rPr>
                    <w:t xml:space="preserve">куртка </w:t>
                  </w:r>
                  <w:r w:rsidRPr="001C5C33">
                    <w:rPr>
                      <w:sz w:val="16"/>
                      <w:szCs w:val="16"/>
                      <w:u w:val="single"/>
                    </w:rPr>
                    <w:t>с логотипом на спине</w:t>
                  </w:r>
                  <w:r w:rsidRPr="001C5C33">
                    <w:rPr>
                      <w:sz w:val="16"/>
                      <w:szCs w:val="16"/>
                    </w:rPr>
                    <w:t xml:space="preserve"> и полукомбинезон или куртка </w:t>
                  </w:r>
                  <w:r w:rsidRPr="001C5C33">
                    <w:rPr>
                      <w:sz w:val="16"/>
                      <w:szCs w:val="16"/>
                      <w:u w:val="single"/>
                    </w:rPr>
                    <w:t>с логотипом на спине</w:t>
                  </w:r>
                  <w:r w:rsidRPr="001C5C33">
                    <w:rPr>
                      <w:sz w:val="16"/>
                      <w:szCs w:val="16"/>
                    </w:rPr>
                    <w:t xml:space="preserve"> и брюки с завышенной талией</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Участник закупки указывает конкретное значение показателя</w:t>
                  </w:r>
                </w:p>
              </w:tc>
            </w:tr>
            <w:tr w:rsidR="001C5C33" w:rsidRPr="001C5C33" w:rsidTr="00AB0FD3">
              <w:trPr>
                <w:trHeight w:val="366"/>
              </w:trPr>
              <w:tc>
                <w:tcPr>
                  <w:tcW w:w="1448" w:type="dxa"/>
                </w:tcPr>
                <w:p w:rsidR="001C5C33" w:rsidRPr="001C5C33" w:rsidRDefault="001C5C33" w:rsidP="001C5C33">
                  <w:pPr>
                    <w:pStyle w:val="ConsPlusNormal"/>
                    <w:ind w:firstLine="0"/>
                    <w:rPr>
                      <w:rFonts w:ascii="Times New Roman" w:hAnsi="Times New Roman" w:cs="Times New Roman"/>
                      <w:b/>
                      <w:i/>
                      <w:sz w:val="16"/>
                      <w:szCs w:val="16"/>
                    </w:rPr>
                  </w:pPr>
                  <w:r w:rsidRPr="001C5C33">
                    <w:rPr>
                      <w:rFonts w:ascii="Times New Roman" w:hAnsi="Times New Roman" w:cs="Times New Roman"/>
                      <w:b/>
                      <w:i/>
                      <w:sz w:val="16"/>
                      <w:szCs w:val="16"/>
                    </w:rPr>
                    <w:t>Уровень защиты</w:t>
                  </w:r>
                </w:p>
                <w:p w:rsidR="001C5C33" w:rsidRPr="001C5C33" w:rsidRDefault="001C5C33" w:rsidP="001C5C33">
                  <w:pPr>
                    <w:pStyle w:val="ConsPlusNormal"/>
                    <w:ind w:firstLine="0"/>
                    <w:rPr>
                      <w:rFonts w:ascii="Times New Roman" w:hAnsi="Times New Roman" w:cs="Times New Roman"/>
                      <w:b/>
                      <w:i/>
                      <w:sz w:val="16"/>
                      <w:szCs w:val="16"/>
                    </w:rPr>
                  </w:pPr>
                  <w:r w:rsidRPr="001C5C33">
                    <w:rPr>
                      <w:rFonts w:ascii="Times New Roman" w:hAnsi="Times New Roman" w:cs="Times New Roman"/>
                      <w:b/>
                      <w:i/>
                      <w:sz w:val="16"/>
                      <w:szCs w:val="16"/>
                    </w:rPr>
                    <w:t xml:space="preserve">от термических рисков </w:t>
                  </w:r>
                  <w:proofErr w:type="spellStart"/>
                  <w:r w:rsidRPr="001C5C33">
                    <w:rPr>
                      <w:rFonts w:ascii="Times New Roman" w:hAnsi="Times New Roman" w:cs="Times New Roman"/>
                      <w:b/>
                      <w:i/>
                      <w:sz w:val="16"/>
                      <w:szCs w:val="16"/>
                    </w:rPr>
                    <w:t>электродуги</w:t>
                  </w:r>
                  <w:proofErr w:type="spellEnd"/>
                  <w:r w:rsidRPr="001C5C33">
                    <w:rPr>
                      <w:rFonts w:ascii="Times New Roman" w:hAnsi="Times New Roman" w:cs="Times New Roman"/>
                      <w:b/>
                      <w:i/>
                      <w:sz w:val="16"/>
                      <w:szCs w:val="16"/>
                    </w:rPr>
                    <w:t xml:space="preserve"> по</w:t>
                  </w:r>
                </w:p>
                <w:p w:rsidR="001C5C33" w:rsidRPr="001C5C33" w:rsidRDefault="001C5C33" w:rsidP="001C5C33">
                  <w:pPr>
                    <w:pStyle w:val="ConsPlusNormal"/>
                    <w:ind w:firstLine="0"/>
                    <w:rPr>
                      <w:rFonts w:ascii="Times New Roman" w:hAnsi="Times New Roman" w:cs="Times New Roman"/>
                      <w:b/>
                      <w:i/>
                      <w:sz w:val="16"/>
                      <w:szCs w:val="16"/>
                    </w:rPr>
                  </w:pPr>
                  <w:r w:rsidRPr="001C5C33">
                    <w:rPr>
                      <w:rFonts w:ascii="Times New Roman" w:hAnsi="Times New Roman" w:cs="Times New Roman"/>
                      <w:b/>
                      <w:i/>
                      <w:sz w:val="16"/>
                      <w:szCs w:val="16"/>
                    </w:rPr>
                    <w:t>ГОСТ Р 12.4.234-2012</w:t>
                  </w:r>
                </w:p>
              </w:tc>
              <w:tc>
                <w:tcPr>
                  <w:tcW w:w="1711" w:type="dxa"/>
                  <w:shd w:val="clear" w:color="auto" w:fill="FFFFFF" w:themeFill="background1"/>
                  <w:vAlign w:val="center"/>
                </w:tcPr>
                <w:p w:rsidR="001C5C33" w:rsidRPr="001C5C33" w:rsidRDefault="001C5C33" w:rsidP="001C5C33">
                  <w:pPr>
                    <w:pStyle w:val="a5"/>
                    <w:ind w:left="0"/>
                    <w:rPr>
                      <w:bCs/>
                      <w:snapToGrid w:val="0"/>
                      <w:sz w:val="16"/>
                      <w:szCs w:val="16"/>
                      <w:vertAlign w:val="superscript"/>
                    </w:rPr>
                  </w:pPr>
                  <w:r w:rsidRPr="001C5C33">
                    <w:rPr>
                      <w:bCs/>
                      <w:snapToGrid w:val="0"/>
                      <w:sz w:val="16"/>
                      <w:szCs w:val="16"/>
                    </w:rPr>
                    <w:t>не ниже 5-го</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Участник закупки указывает конкретное значение показателя</w:t>
                  </w:r>
                </w:p>
              </w:tc>
            </w:tr>
            <w:tr w:rsidR="001C5C33" w:rsidRPr="001C5C33" w:rsidTr="00AB0FD3">
              <w:trPr>
                <w:trHeight w:val="366"/>
              </w:trPr>
              <w:tc>
                <w:tcPr>
                  <w:tcW w:w="1448" w:type="dxa"/>
                  <w:vAlign w:val="center"/>
                </w:tcPr>
                <w:p w:rsidR="001C5C33" w:rsidRPr="001C5C33" w:rsidRDefault="001C5C33" w:rsidP="001C5C33">
                  <w:pPr>
                    <w:pStyle w:val="ConsPlusNormal"/>
                    <w:ind w:firstLine="0"/>
                    <w:rPr>
                      <w:rFonts w:ascii="Times New Roman" w:hAnsi="Times New Roman" w:cs="Times New Roman"/>
                      <w:b/>
                      <w:i/>
                      <w:sz w:val="16"/>
                      <w:szCs w:val="16"/>
                    </w:rPr>
                  </w:pPr>
                  <w:r w:rsidRPr="001C5C33">
                    <w:rPr>
                      <w:rFonts w:ascii="Times New Roman" w:hAnsi="Times New Roman" w:cs="Times New Roman"/>
                      <w:b/>
                      <w:i/>
                      <w:sz w:val="16"/>
                      <w:szCs w:val="16"/>
                    </w:rPr>
                    <w:t>Теплозащитные характеристики</w:t>
                  </w:r>
                </w:p>
              </w:tc>
              <w:tc>
                <w:tcPr>
                  <w:tcW w:w="1711" w:type="dxa"/>
                  <w:shd w:val="clear" w:color="auto" w:fill="FFFFFF" w:themeFill="background1"/>
                  <w:vAlign w:val="center"/>
                </w:tcPr>
                <w:p w:rsidR="001C5C33" w:rsidRPr="001C5C33" w:rsidRDefault="001C5C33" w:rsidP="001C5C33">
                  <w:pPr>
                    <w:shd w:val="clear" w:color="auto" w:fill="FFFFFF"/>
                    <w:rPr>
                      <w:bCs/>
                      <w:snapToGrid w:val="0"/>
                      <w:sz w:val="16"/>
                      <w:szCs w:val="16"/>
                    </w:rPr>
                  </w:pPr>
                  <w:r w:rsidRPr="001C5C33">
                    <w:rPr>
                      <w:bCs/>
                      <w:snapToGrid w:val="0"/>
                      <w:sz w:val="16"/>
                      <w:szCs w:val="16"/>
                    </w:rPr>
                    <w:t xml:space="preserve">Не ниже </w:t>
                  </w:r>
                  <w:r w:rsidRPr="001C5C33">
                    <w:rPr>
                      <w:bCs/>
                      <w:snapToGrid w:val="0"/>
                      <w:sz w:val="16"/>
                      <w:szCs w:val="16"/>
                      <w:lang w:val="en-US"/>
                    </w:rPr>
                    <w:t>III</w:t>
                  </w:r>
                  <w:r w:rsidRPr="001C5C33">
                    <w:rPr>
                      <w:bCs/>
                      <w:snapToGrid w:val="0"/>
                      <w:sz w:val="16"/>
                      <w:szCs w:val="16"/>
                    </w:rPr>
                    <w:t xml:space="preserve"> климатического пояса</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Участник закупки указывает конкретное значение показателя</w:t>
                  </w:r>
                </w:p>
              </w:tc>
            </w:tr>
            <w:tr w:rsidR="001C5C33" w:rsidRPr="001C5C33" w:rsidTr="00AB0FD3">
              <w:trPr>
                <w:trHeight w:val="333"/>
              </w:trPr>
              <w:tc>
                <w:tcPr>
                  <w:tcW w:w="1448" w:type="dxa"/>
                  <w:vMerge w:val="restart"/>
                </w:tcPr>
                <w:p w:rsidR="001C5C33" w:rsidRPr="001C5C33" w:rsidRDefault="001C5C33" w:rsidP="001C5C33">
                  <w:pPr>
                    <w:pStyle w:val="a5"/>
                    <w:ind w:left="0"/>
                    <w:rPr>
                      <w:b/>
                      <w:i/>
                      <w:sz w:val="16"/>
                      <w:szCs w:val="16"/>
                    </w:rPr>
                  </w:pPr>
                  <w:r w:rsidRPr="001C5C33">
                    <w:rPr>
                      <w:b/>
                      <w:i/>
                      <w:snapToGrid w:val="0"/>
                      <w:sz w:val="16"/>
                      <w:szCs w:val="16"/>
                    </w:rPr>
                    <w:t>Ткань верха</w:t>
                  </w:r>
                </w:p>
              </w:tc>
              <w:tc>
                <w:tcPr>
                  <w:tcW w:w="1711" w:type="dxa"/>
                  <w:vAlign w:val="center"/>
                </w:tcPr>
                <w:p w:rsidR="001C5C33" w:rsidRPr="001C5C33" w:rsidRDefault="001C5C33" w:rsidP="001C5C33">
                  <w:pPr>
                    <w:rPr>
                      <w:sz w:val="16"/>
                      <w:szCs w:val="16"/>
                    </w:rPr>
                  </w:pPr>
                  <w:r w:rsidRPr="001C5C33">
                    <w:rPr>
                      <w:sz w:val="16"/>
                      <w:szCs w:val="16"/>
                    </w:rPr>
                    <w:t>термостойкая,</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22"/>
              </w:trPr>
              <w:tc>
                <w:tcPr>
                  <w:tcW w:w="1448" w:type="dxa"/>
                  <w:vMerge/>
                </w:tcPr>
                <w:p w:rsidR="001C5C33" w:rsidRPr="001C5C33" w:rsidRDefault="001C5C33" w:rsidP="001C5C33">
                  <w:pPr>
                    <w:jc w:val="both"/>
                    <w:rPr>
                      <w:b/>
                      <w:i/>
                      <w:snapToGrid w:val="0"/>
                      <w:sz w:val="16"/>
                      <w:szCs w:val="16"/>
                    </w:rPr>
                  </w:pPr>
                </w:p>
              </w:tc>
              <w:tc>
                <w:tcPr>
                  <w:tcW w:w="1711" w:type="dxa"/>
                  <w:vAlign w:val="center"/>
                </w:tcPr>
                <w:p w:rsidR="001C5C33" w:rsidRPr="001C5C33" w:rsidRDefault="001C5C33" w:rsidP="001C5C33">
                  <w:pPr>
                    <w:shd w:val="clear" w:color="auto" w:fill="FFFFFF"/>
                    <w:ind w:left="-108" w:right="-108"/>
                    <w:jc w:val="center"/>
                    <w:rPr>
                      <w:sz w:val="16"/>
                      <w:szCs w:val="16"/>
                    </w:rPr>
                  </w:pPr>
                  <w:proofErr w:type="spellStart"/>
                  <w:r w:rsidRPr="001C5C33">
                    <w:rPr>
                      <w:sz w:val="16"/>
                      <w:szCs w:val="16"/>
                    </w:rPr>
                    <w:t>антиэлектростатическая</w:t>
                  </w:r>
                  <w:proofErr w:type="spellEnd"/>
                  <w:r w:rsidRPr="001C5C33">
                    <w:rPr>
                      <w:sz w:val="16"/>
                      <w:szCs w:val="16"/>
                    </w:rPr>
                    <w:t>,</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tcPr>
                <w:p w:rsidR="001C5C33" w:rsidRPr="001C5C33" w:rsidRDefault="001C5C33" w:rsidP="001C5C33">
                  <w:pPr>
                    <w:jc w:val="both"/>
                    <w:rPr>
                      <w:b/>
                      <w:i/>
                      <w:snapToGrid w:val="0"/>
                      <w:sz w:val="16"/>
                      <w:szCs w:val="16"/>
                    </w:rPr>
                  </w:pPr>
                </w:p>
              </w:tc>
              <w:tc>
                <w:tcPr>
                  <w:tcW w:w="1711" w:type="dxa"/>
                  <w:vAlign w:val="center"/>
                </w:tcPr>
                <w:p w:rsidR="001C5C33" w:rsidRPr="001C5C33" w:rsidRDefault="001C5C33" w:rsidP="001C5C33">
                  <w:pPr>
                    <w:shd w:val="clear" w:color="auto" w:fill="FFFFFF"/>
                    <w:rPr>
                      <w:sz w:val="16"/>
                      <w:szCs w:val="16"/>
                    </w:rPr>
                  </w:pPr>
                  <w:r w:rsidRPr="001C5C33">
                    <w:rPr>
                      <w:sz w:val="16"/>
                      <w:szCs w:val="16"/>
                    </w:rPr>
                    <w:t>с огнестойкими свойствами,</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75"/>
              </w:trPr>
              <w:tc>
                <w:tcPr>
                  <w:tcW w:w="1448" w:type="dxa"/>
                  <w:vMerge/>
                </w:tcPr>
                <w:p w:rsidR="001C5C33" w:rsidRPr="001C5C33" w:rsidRDefault="001C5C33" w:rsidP="001C5C33">
                  <w:pPr>
                    <w:jc w:val="both"/>
                    <w:rPr>
                      <w:b/>
                      <w:i/>
                      <w:snapToGrid w:val="0"/>
                      <w:sz w:val="16"/>
                      <w:szCs w:val="16"/>
                    </w:rPr>
                  </w:pPr>
                </w:p>
              </w:tc>
              <w:tc>
                <w:tcPr>
                  <w:tcW w:w="1711" w:type="dxa"/>
                  <w:shd w:val="clear" w:color="auto" w:fill="FFFFFF" w:themeFill="background1"/>
                  <w:vAlign w:val="center"/>
                </w:tcPr>
                <w:p w:rsidR="001C5C33" w:rsidRPr="001C5C33" w:rsidRDefault="001C5C33" w:rsidP="001C5C33">
                  <w:pPr>
                    <w:rPr>
                      <w:sz w:val="16"/>
                      <w:szCs w:val="16"/>
                    </w:rPr>
                  </w:pPr>
                  <w:r w:rsidRPr="001C5C33">
                    <w:rPr>
                      <w:sz w:val="16"/>
                      <w:szCs w:val="16"/>
                    </w:rPr>
                    <w:t>Состав ткани:</w:t>
                  </w:r>
                </w:p>
                <w:p w:rsidR="001C5C33" w:rsidRPr="001C5C33" w:rsidRDefault="001C5C33" w:rsidP="001C5C33">
                  <w:pPr>
                    <w:shd w:val="clear" w:color="auto" w:fill="FFFFFF"/>
                    <w:rPr>
                      <w:sz w:val="16"/>
                      <w:szCs w:val="16"/>
                    </w:rPr>
                  </w:pPr>
                  <w:r w:rsidRPr="001C5C33">
                    <w:rPr>
                      <w:sz w:val="16"/>
                      <w:szCs w:val="16"/>
                    </w:rPr>
                    <w:t xml:space="preserve">- </w:t>
                  </w:r>
                  <w:proofErr w:type="spellStart"/>
                  <w:r w:rsidRPr="001C5C33">
                    <w:rPr>
                      <w:sz w:val="16"/>
                      <w:szCs w:val="16"/>
                    </w:rPr>
                    <w:t>арамид</w:t>
                  </w:r>
                  <w:proofErr w:type="spellEnd"/>
                  <w:r w:rsidRPr="001C5C33">
                    <w:rPr>
                      <w:sz w:val="16"/>
                      <w:szCs w:val="16"/>
                    </w:rPr>
                    <w:t xml:space="preserve"> </w:t>
                  </w:r>
                  <w:r w:rsidRPr="001C5C33">
                    <w:rPr>
                      <w:b/>
                      <w:sz w:val="16"/>
                      <w:szCs w:val="16"/>
                    </w:rPr>
                    <w:t>не менее 98%,</w:t>
                  </w:r>
                  <w:r w:rsidRPr="001C5C33">
                    <w:rPr>
                      <w:sz w:val="16"/>
                      <w:szCs w:val="16"/>
                    </w:rPr>
                    <w:t xml:space="preserve"> </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Участник закупки указывает конкретное значение показателя</w:t>
                  </w:r>
                </w:p>
              </w:tc>
            </w:tr>
            <w:tr w:rsidR="001C5C33" w:rsidRPr="001C5C33" w:rsidTr="00AB0FD3">
              <w:trPr>
                <w:trHeight w:val="333"/>
              </w:trPr>
              <w:tc>
                <w:tcPr>
                  <w:tcW w:w="1448" w:type="dxa"/>
                  <w:vMerge/>
                </w:tcPr>
                <w:p w:rsidR="001C5C33" w:rsidRPr="001C5C33" w:rsidRDefault="001C5C33" w:rsidP="001C5C33">
                  <w:pPr>
                    <w:jc w:val="both"/>
                    <w:rPr>
                      <w:b/>
                      <w:i/>
                      <w:snapToGrid w:val="0"/>
                      <w:sz w:val="16"/>
                      <w:szCs w:val="16"/>
                    </w:rPr>
                  </w:pPr>
                </w:p>
              </w:tc>
              <w:tc>
                <w:tcPr>
                  <w:tcW w:w="1711" w:type="dxa"/>
                  <w:shd w:val="clear" w:color="auto" w:fill="FFFFFF" w:themeFill="background1"/>
                  <w:vAlign w:val="center"/>
                </w:tcPr>
                <w:p w:rsidR="001C5C33" w:rsidRPr="001C5C33" w:rsidRDefault="001C5C33" w:rsidP="001C5C33">
                  <w:pPr>
                    <w:shd w:val="clear" w:color="auto" w:fill="FFFFFF"/>
                    <w:rPr>
                      <w:sz w:val="16"/>
                      <w:szCs w:val="16"/>
                    </w:rPr>
                  </w:pPr>
                  <w:r w:rsidRPr="001C5C33">
                    <w:rPr>
                      <w:sz w:val="16"/>
                      <w:szCs w:val="16"/>
                    </w:rPr>
                    <w:t>- антистатические волокна</w:t>
                  </w:r>
                  <w:r w:rsidRPr="001C5C33">
                    <w:rPr>
                      <w:b/>
                      <w:sz w:val="16"/>
                      <w:szCs w:val="16"/>
                    </w:rPr>
                    <w:t xml:space="preserve"> </w:t>
                  </w:r>
                  <w:r w:rsidRPr="001C5C33">
                    <w:rPr>
                      <w:sz w:val="16"/>
                      <w:szCs w:val="16"/>
                    </w:rPr>
                    <w:t>-наличие</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tcPr>
                <w:p w:rsidR="001C5C33" w:rsidRPr="001C5C33" w:rsidRDefault="001C5C33" w:rsidP="001C5C33">
                  <w:pPr>
                    <w:jc w:val="both"/>
                    <w:rPr>
                      <w:b/>
                      <w:i/>
                      <w:snapToGrid w:val="0"/>
                      <w:sz w:val="16"/>
                      <w:szCs w:val="16"/>
                    </w:rPr>
                  </w:pPr>
                  <w:r w:rsidRPr="001C5C33">
                    <w:rPr>
                      <w:b/>
                      <w:i/>
                      <w:snapToGrid w:val="0"/>
                      <w:sz w:val="16"/>
                      <w:szCs w:val="16"/>
                    </w:rPr>
                    <w:t>Утеплитель</w:t>
                  </w:r>
                </w:p>
              </w:tc>
              <w:tc>
                <w:tcPr>
                  <w:tcW w:w="1711" w:type="dxa"/>
                  <w:shd w:val="clear" w:color="auto" w:fill="FFFFFF" w:themeFill="background1"/>
                  <w:vAlign w:val="center"/>
                </w:tcPr>
                <w:p w:rsidR="001C5C33" w:rsidRPr="001C5C33" w:rsidRDefault="001C5C33" w:rsidP="001C5C33">
                  <w:pPr>
                    <w:shd w:val="clear" w:color="auto" w:fill="FFFFFF"/>
                    <w:rPr>
                      <w:sz w:val="16"/>
                      <w:szCs w:val="16"/>
                    </w:rPr>
                  </w:pPr>
                  <w:proofErr w:type="spellStart"/>
                  <w:r w:rsidRPr="001C5C33">
                    <w:rPr>
                      <w:sz w:val="16"/>
                      <w:szCs w:val="16"/>
                    </w:rPr>
                    <w:t>термоогнестойкий</w:t>
                  </w:r>
                  <w:proofErr w:type="spellEnd"/>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restart"/>
                </w:tcPr>
                <w:p w:rsidR="001C5C33" w:rsidRPr="001C5C33" w:rsidRDefault="001C5C33" w:rsidP="001C5C33">
                  <w:pPr>
                    <w:rPr>
                      <w:sz w:val="16"/>
                      <w:szCs w:val="16"/>
                    </w:rPr>
                  </w:pPr>
                  <w:r w:rsidRPr="001C5C33">
                    <w:rPr>
                      <w:b/>
                      <w:i/>
                      <w:sz w:val="16"/>
                      <w:szCs w:val="16"/>
                    </w:rPr>
                    <w:t>Цвет</w:t>
                  </w:r>
                </w:p>
              </w:tc>
              <w:tc>
                <w:tcPr>
                  <w:tcW w:w="1711" w:type="dxa"/>
                  <w:vAlign w:val="center"/>
                </w:tcPr>
                <w:p w:rsidR="001C5C33" w:rsidRPr="001C5C33" w:rsidRDefault="001C5C33" w:rsidP="001C5C33">
                  <w:pPr>
                    <w:shd w:val="clear" w:color="auto" w:fill="FFFFFF"/>
                    <w:rPr>
                      <w:sz w:val="16"/>
                      <w:szCs w:val="16"/>
                      <w:highlight w:val="yellow"/>
                    </w:rPr>
                  </w:pPr>
                  <w:r w:rsidRPr="001C5C33">
                    <w:rPr>
                      <w:sz w:val="16"/>
                      <w:szCs w:val="16"/>
                    </w:rPr>
                    <w:t>Основной - василек или темно-синий</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Участник закупки указывает конкретное значение показателя</w:t>
                  </w:r>
                </w:p>
              </w:tc>
            </w:tr>
            <w:tr w:rsidR="001C5C33" w:rsidRPr="001C5C33" w:rsidTr="00AB0FD3">
              <w:trPr>
                <w:trHeight w:val="333"/>
              </w:trPr>
              <w:tc>
                <w:tcPr>
                  <w:tcW w:w="1448" w:type="dxa"/>
                  <w:vMerge/>
                  <w:vAlign w:val="center"/>
                </w:tcPr>
                <w:p w:rsidR="001C5C33" w:rsidRPr="001C5C33" w:rsidRDefault="001C5C33" w:rsidP="001C5C33">
                  <w:pPr>
                    <w:rPr>
                      <w:b/>
                      <w:i/>
                      <w:sz w:val="16"/>
                      <w:szCs w:val="16"/>
                    </w:rPr>
                  </w:pPr>
                </w:p>
              </w:tc>
              <w:tc>
                <w:tcPr>
                  <w:tcW w:w="1711" w:type="dxa"/>
                  <w:vAlign w:val="center"/>
                </w:tcPr>
                <w:p w:rsidR="001C5C33" w:rsidRPr="001C5C33" w:rsidRDefault="001C5C33" w:rsidP="001C5C33">
                  <w:pPr>
                    <w:shd w:val="clear" w:color="auto" w:fill="FFFFFF"/>
                    <w:rPr>
                      <w:sz w:val="16"/>
                      <w:szCs w:val="16"/>
                    </w:rPr>
                  </w:pPr>
                  <w:r w:rsidRPr="001C5C33">
                    <w:rPr>
                      <w:sz w:val="16"/>
                      <w:szCs w:val="16"/>
                    </w:rPr>
                    <w:t xml:space="preserve">Отделка –наличие (вставки красного, темно-синего цвета)/ отсутствие </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Участник закупки указывает конкретное значение показателя</w:t>
                  </w:r>
                </w:p>
              </w:tc>
            </w:tr>
            <w:tr w:rsidR="001C5C33" w:rsidRPr="001C5C33" w:rsidTr="00AB0FD3">
              <w:trPr>
                <w:trHeight w:val="333"/>
              </w:trPr>
              <w:tc>
                <w:tcPr>
                  <w:tcW w:w="1448" w:type="dxa"/>
                  <w:vMerge w:val="restart"/>
                </w:tcPr>
                <w:p w:rsidR="001C5C33" w:rsidRPr="001C5C33" w:rsidRDefault="001C5C33" w:rsidP="001C5C33">
                  <w:pPr>
                    <w:rPr>
                      <w:sz w:val="16"/>
                      <w:szCs w:val="16"/>
                    </w:rPr>
                  </w:pPr>
                  <w:r w:rsidRPr="001C5C33">
                    <w:rPr>
                      <w:b/>
                      <w:i/>
                      <w:snapToGrid w:val="0"/>
                      <w:sz w:val="16"/>
                      <w:szCs w:val="16"/>
                    </w:rPr>
                    <w:t>Фасон куртки</w:t>
                  </w:r>
                </w:p>
              </w:tc>
              <w:tc>
                <w:tcPr>
                  <w:tcW w:w="1711" w:type="dxa"/>
                  <w:vAlign w:val="center"/>
                </w:tcPr>
                <w:p w:rsidR="001C5C33" w:rsidRPr="001C5C33" w:rsidRDefault="001C5C33" w:rsidP="001C5C33">
                  <w:pPr>
                    <w:shd w:val="clear" w:color="auto" w:fill="FFFFFF"/>
                    <w:rPr>
                      <w:sz w:val="16"/>
                      <w:szCs w:val="16"/>
                    </w:rPr>
                  </w:pPr>
                  <w:r w:rsidRPr="001C5C33">
                    <w:rPr>
                      <w:sz w:val="16"/>
                      <w:szCs w:val="16"/>
                    </w:rPr>
                    <w:t>- куртка прямого силуэта на притачной утепленной подкладке,</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tcPr>
                <w:p w:rsidR="001C5C33" w:rsidRPr="001C5C33" w:rsidRDefault="001C5C33" w:rsidP="001C5C33">
                  <w:pPr>
                    <w:rPr>
                      <w:b/>
                      <w:i/>
                      <w:snapToGrid w:val="0"/>
                      <w:sz w:val="16"/>
                      <w:szCs w:val="16"/>
                    </w:rPr>
                  </w:pPr>
                </w:p>
              </w:tc>
              <w:tc>
                <w:tcPr>
                  <w:tcW w:w="1711" w:type="dxa"/>
                  <w:vAlign w:val="center"/>
                </w:tcPr>
                <w:p w:rsidR="001C5C33" w:rsidRPr="001C5C33" w:rsidRDefault="001C5C33" w:rsidP="001C5C33">
                  <w:pPr>
                    <w:shd w:val="clear" w:color="auto" w:fill="FFFFFF"/>
                    <w:rPr>
                      <w:sz w:val="16"/>
                      <w:szCs w:val="16"/>
                    </w:rPr>
                  </w:pPr>
                  <w:r w:rsidRPr="001C5C33">
                    <w:rPr>
                      <w:sz w:val="16"/>
                      <w:szCs w:val="16"/>
                    </w:rPr>
                    <w:t>- капюшон</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xml:space="preserve">- центральная застежка-молния с ветрозащитным клапаном </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низ куртки регулируется по ширине</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xml:space="preserve">- рукав </w:t>
                  </w:r>
                  <w:proofErr w:type="spellStart"/>
                  <w:r w:rsidRPr="001C5C33">
                    <w:rPr>
                      <w:sz w:val="16"/>
                      <w:szCs w:val="16"/>
                    </w:rPr>
                    <w:t>втачной</w:t>
                  </w:r>
                  <w:proofErr w:type="spellEnd"/>
                  <w:r w:rsidRPr="001C5C33">
                    <w:rPr>
                      <w:sz w:val="16"/>
                      <w:szCs w:val="16"/>
                    </w:rPr>
                    <w:t xml:space="preserve"> или комбинированный</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Участник закупки указывает конкретное значение показателя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низ рукава с эластичной лентой</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воротник-стойка</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xml:space="preserve">- на каждой полочке по одному верхнему и нижнему накладному карману </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tabs>
                      <w:tab w:val="left" w:pos="709"/>
                    </w:tabs>
                    <w:rPr>
                      <w:sz w:val="16"/>
                      <w:szCs w:val="16"/>
                    </w:rPr>
                  </w:pPr>
                  <w:r w:rsidRPr="001C5C33">
                    <w:rPr>
                      <w:color w:val="101010"/>
                      <w:sz w:val="16"/>
                      <w:szCs w:val="16"/>
                      <w:shd w:val="clear" w:color="auto" w:fill="FFFFFF"/>
                    </w:rPr>
                    <w:t>- на левой полочке внутренний карман,</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w:t>
                  </w:r>
                  <w:proofErr w:type="spellStart"/>
                  <w:r w:rsidRPr="001C5C33">
                    <w:rPr>
                      <w:sz w:val="16"/>
                      <w:szCs w:val="16"/>
                    </w:rPr>
                    <w:t>световозвращающие</w:t>
                  </w:r>
                  <w:proofErr w:type="spellEnd"/>
                  <w:r w:rsidRPr="001C5C33">
                    <w:rPr>
                      <w:sz w:val="16"/>
                      <w:szCs w:val="16"/>
                    </w:rPr>
                    <w:t xml:space="preserve"> элементы расположены:</w:t>
                  </w:r>
                </w:p>
                <w:p w:rsidR="001C5C33" w:rsidRPr="001C5C33" w:rsidRDefault="001C5C33" w:rsidP="001C5C33">
                  <w:pPr>
                    <w:tabs>
                      <w:tab w:val="left" w:pos="709"/>
                    </w:tabs>
                    <w:rPr>
                      <w:sz w:val="16"/>
                      <w:szCs w:val="16"/>
                    </w:rPr>
                  </w:pPr>
                  <w:r w:rsidRPr="001C5C33">
                    <w:rPr>
                      <w:sz w:val="16"/>
                      <w:szCs w:val="16"/>
                    </w:rPr>
                    <w:t>-на полочках,</w:t>
                  </w:r>
                </w:p>
                <w:p w:rsidR="001C5C33" w:rsidRPr="001C5C33" w:rsidRDefault="001C5C33" w:rsidP="001C5C33">
                  <w:pPr>
                    <w:tabs>
                      <w:tab w:val="left" w:pos="709"/>
                    </w:tabs>
                    <w:rPr>
                      <w:sz w:val="16"/>
                      <w:szCs w:val="16"/>
                    </w:rPr>
                  </w:pPr>
                  <w:r w:rsidRPr="001C5C33">
                    <w:rPr>
                      <w:sz w:val="16"/>
                      <w:szCs w:val="16"/>
                    </w:rPr>
                    <w:t>- на спинке,</w:t>
                  </w:r>
                </w:p>
                <w:p w:rsidR="001C5C33" w:rsidRPr="001C5C33" w:rsidRDefault="001C5C33" w:rsidP="001C5C33">
                  <w:pPr>
                    <w:tabs>
                      <w:tab w:val="left" w:pos="709"/>
                    </w:tabs>
                    <w:rPr>
                      <w:sz w:val="16"/>
                      <w:szCs w:val="16"/>
                    </w:rPr>
                  </w:pPr>
                  <w:r w:rsidRPr="001C5C33">
                    <w:rPr>
                      <w:sz w:val="16"/>
                      <w:szCs w:val="16"/>
                    </w:rPr>
                    <w:t>- на рукавах,</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rPr>
                      <w:sz w:val="16"/>
                      <w:szCs w:val="16"/>
                    </w:rPr>
                  </w:pPr>
                </w:p>
              </w:tc>
              <w:tc>
                <w:tcPr>
                  <w:tcW w:w="1711" w:type="dxa"/>
                  <w:vAlign w:val="center"/>
                </w:tcPr>
                <w:p w:rsidR="001C5C33" w:rsidRPr="001C5C33" w:rsidRDefault="001C5C33" w:rsidP="001C5C33">
                  <w:pPr>
                    <w:shd w:val="clear" w:color="auto" w:fill="FFFFFF"/>
                    <w:rPr>
                      <w:sz w:val="16"/>
                      <w:szCs w:val="16"/>
                    </w:rPr>
                  </w:pPr>
                  <w:r w:rsidRPr="001C5C33">
                    <w:rPr>
                      <w:sz w:val="16"/>
                      <w:szCs w:val="16"/>
                    </w:rPr>
                    <w:t xml:space="preserve">- на спине нанесен </w:t>
                  </w:r>
                  <w:r w:rsidRPr="001C5C33">
                    <w:rPr>
                      <w:sz w:val="16"/>
                      <w:szCs w:val="16"/>
                      <w:u w:val="single"/>
                    </w:rPr>
                    <w:t>логотип организации</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Align w:val="center"/>
                </w:tcPr>
                <w:p w:rsidR="001C5C33" w:rsidRPr="001C5C33" w:rsidRDefault="001C5C33" w:rsidP="001C5C33">
                  <w:pPr>
                    <w:ind w:right="-285"/>
                    <w:rPr>
                      <w:b/>
                      <w:i/>
                      <w:sz w:val="16"/>
                      <w:szCs w:val="16"/>
                    </w:rPr>
                  </w:pPr>
                  <w:r w:rsidRPr="001C5C33">
                    <w:rPr>
                      <w:b/>
                      <w:i/>
                      <w:sz w:val="16"/>
                      <w:szCs w:val="16"/>
                    </w:rPr>
                    <w:t>Логотип</w:t>
                  </w:r>
                </w:p>
              </w:tc>
              <w:tc>
                <w:tcPr>
                  <w:tcW w:w="1711" w:type="dxa"/>
                  <w:vAlign w:val="center"/>
                </w:tcPr>
                <w:p w:rsidR="001C5C33" w:rsidRPr="001C5C33" w:rsidRDefault="001C5C33" w:rsidP="001C5C33">
                  <w:pPr>
                    <w:pStyle w:val="a5"/>
                    <w:ind w:left="0"/>
                    <w:rPr>
                      <w:snapToGrid w:val="0"/>
                      <w:sz w:val="16"/>
                      <w:szCs w:val="16"/>
                    </w:rPr>
                  </w:pPr>
                  <w:r w:rsidRPr="001C5C33">
                    <w:rPr>
                      <w:b/>
                      <w:sz w:val="16"/>
                      <w:szCs w:val="16"/>
                    </w:rPr>
                    <w:t>МУП «ГОРЭЛЕКТРОСЕТЬ»</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Align w:val="center"/>
                </w:tcPr>
                <w:p w:rsidR="001C5C33" w:rsidRPr="001C5C33" w:rsidRDefault="001C5C33" w:rsidP="001C5C33">
                  <w:pPr>
                    <w:ind w:right="-285"/>
                    <w:rPr>
                      <w:b/>
                      <w:i/>
                      <w:sz w:val="16"/>
                      <w:szCs w:val="16"/>
                    </w:rPr>
                  </w:pPr>
                  <w:r w:rsidRPr="001C5C33">
                    <w:rPr>
                      <w:b/>
                      <w:i/>
                      <w:snapToGrid w:val="0"/>
                      <w:sz w:val="16"/>
                      <w:szCs w:val="16"/>
                    </w:rPr>
                    <w:t>Цвет надписи</w:t>
                  </w:r>
                </w:p>
              </w:tc>
              <w:tc>
                <w:tcPr>
                  <w:tcW w:w="1711" w:type="dxa"/>
                  <w:vAlign w:val="center"/>
                </w:tcPr>
                <w:p w:rsidR="001C5C33" w:rsidRPr="001C5C33" w:rsidRDefault="001C5C33" w:rsidP="001C5C33">
                  <w:pPr>
                    <w:tabs>
                      <w:tab w:val="left" w:pos="709"/>
                    </w:tabs>
                    <w:rPr>
                      <w:sz w:val="16"/>
                      <w:szCs w:val="16"/>
                    </w:rPr>
                  </w:pPr>
                  <w:r w:rsidRPr="001C5C33">
                    <w:rPr>
                      <w:sz w:val="16"/>
                      <w:szCs w:val="16"/>
                    </w:rPr>
                    <w:t>белый</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Align w:val="center"/>
                </w:tcPr>
                <w:p w:rsidR="001C5C33" w:rsidRPr="001C5C33" w:rsidRDefault="001C5C33" w:rsidP="001C5C33">
                  <w:pPr>
                    <w:ind w:right="-285"/>
                    <w:rPr>
                      <w:b/>
                      <w:i/>
                      <w:sz w:val="16"/>
                      <w:szCs w:val="16"/>
                    </w:rPr>
                  </w:pPr>
                  <w:r w:rsidRPr="001C5C33">
                    <w:rPr>
                      <w:b/>
                      <w:i/>
                      <w:sz w:val="16"/>
                      <w:szCs w:val="16"/>
                    </w:rPr>
                    <w:t>Исполнение надписи</w:t>
                  </w:r>
                </w:p>
              </w:tc>
              <w:tc>
                <w:tcPr>
                  <w:tcW w:w="1711" w:type="dxa"/>
                  <w:vAlign w:val="center"/>
                </w:tcPr>
                <w:p w:rsidR="001C5C33" w:rsidRPr="001C5C33" w:rsidRDefault="001C5C33" w:rsidP="001C5C33">
                  <w:pPr>
                    <w:tabs>
                      <w:tab w:val="left" w:pos="709"/>
                    </w:tabs>
                    <w:rPr>
                      <w:sz w:val="16"/>
                      <w:szCs w:val="16"/>
                    </w:rPr>
                  </w:pPr>
                  <w:r w:rsidRPr="001C5C33">
                    <w:rPr>
                      <w:sz w:val="16"/>
                      <w:szCs w:val="16"/>
                    </w:rPr>
                    <w:t xml:space="preserve">в одну строку, высота букв не менее </w:t>
                  </w:r>
                  <w:smartTag w:uri="urn:schemas-microsoft-com:office:smarttags" w:element="metricconverter">
                    <w:smartTagPr>
                      <w:attr w:name="ProductID" w:val="7 см"/>
                    </w:smartTagPr>
                    <w:r w:rsidRPr="001C5C33">
                      <w:rPr>
                        <w:sz w:val="16"/>
                        <w:szCs w:val="16"/>
                      </w:rPr>
                      <w:t>7 см</w:t>
                    </w:r>
                  </w:smartTag>
                  <w:r w:rsidRPr="001C5C33">
                    <w:rPr>
                      <w:sz w:val="16"/>
                      <w:szCs w:val="16"/>
                    </w:rPr>
                    <w:t xml:space="preserve"> и не более </w:t>
                  </w:r>
                  <w:smartTag w:uri="urn:schemas-microsoft-com:office:smarttags" w:element="metricconverter">
                    <w:smartTagPr>
                      <w:attr w:name="ProductID" w:val="10 см"/>
                    </w:smartTagPr>
                    <w:r w:rsidRPr="001C5C33">
                      <w:rPr>
                        <w:sz w:val="16"/>
                        <w:szCs w:val="16"/>
                      </w:rPr>
                      <w:t>10 см</w:t>
                    </w:r>
                  </w:smartTag>
                  <w:r w:rsidRPr="001C5C33">
                    <w:rPr>
                      <w:sz w:val="16"/>
                      <w:szCs w:val="16"/>
                    </w:rPr>
                    <w:t>.</w:t>
                  </w:r>
                </w:p>
              </w:tc>
              <w:tc>
                <w:tcPr>
                  <w:tcW w:w="1711" w:type="dxa"/>
                  <w:vAlign w:val="center"/>
                </w:tcPr>
                <w:p w:rsidR="001C5C33" w:rsidRPr="001C5C33" w:rsidRDefault="001C5C33" w:rsidP="001C5C33">
                  <w:pPr>
                    <w:tabs>
                      <w:tab w:val="left" w:pos="317"/>
                    </w:tabs>
                    <w:rPr>
                      <w:i/>
                      <w:sz w:val="16"/>
                      <w:szCs w:val="16"/>
                      <w:highlight w:val="yellow"/>
                    </w:rPr>
                  </w:pPr>
                  <w:r w:rsidRPr="001C5C33">
                    <w:rPr>
                      <w:i/>
                      <w:sz w:val="16"/>
                      <w:szCs w:val="16"/>
                      <w:highlight w:val="yellow"/>
                    </w:rPr>
                    <w:t>Участник закупки указывает конкретное значение показателя</w:t>
                  </w:r>
                </w:p>
              </w:tc>
            </w:tr>
            <w:tr w:rsidR="001C5C33" w:rsidRPr="001C5C33" w:rsidTr="00AB0FD3">
              <w:trPr>
                <w:trHeight w:val="333"/>
              </w:trPr>
              <w:tc>
                <w:tcPr>
                  <w:tcW w:w="1448" w:type="dxa"/>
                  <w:vMerge w:val="restart"/>
                </w:tcPr>
                <w:p w:rsidR="001C5C33" w:rsidRPr="001C5C33" w:rsidRDefault="001C5C33" w:rsidP="001C5C33">
                  <w:pPr>
                    <w:shd w:val="clear" w:color="auto" w:fill="FFFFFF"/>
                    <w:ind w:firstLine="52"/>
                    <w:rPr>
                      <w:b/>
                      <w:i/>
                      <w:sz w:val="16"/>
                      <w:szCs w:val="16"/>
                    </w:rPr>
                  </w:pPr>
                  <w:r w:rsidRPr="001C5C33">
                    <w:rPr>
                      <w:b/>
                      <w:i/>
                      <w:sz w:val="16"/>
                      <w:szCs w:val="16"/>
                    </w:rPr>
                    <w:t>Фасон полукомбинезона</w:t>
                  </w:r>
                </w:p>
              </w:tc>
              <w:tc>
                <w:tcPr>
                  <w:tcW w:w="1711" w:type="dxa"/>
                  <w:vAlign w:val="center"/>
                </w:tcPr>
                <w:p w:rsidR="001C5C33" w:rsidRPr="001C5C33" w:rsidRDefault="001C5C33" w:rsidP="001C5C33">
                  <w:pPr>
                    <w:tabs>
                      <w:tab w:val="left" w:pos="709"/>
                    </w:tabs>
                    <w:rPr>
                      <w:sz w:val="16"/>
                      <w:szCs w:val="16"/>
                    </w:rPr>
                  </w:pPr>
                  <w:r w:rsidRPr="001C5C33">
                    <w:rPr>
                      <w:sz w:val="16"/>
                      <w:szCs w:val="16"/>
                    </w:rPr>
                    <w:t>- прямого покроя на притачной утепленной подкладке,</w:t>
                  </w:r>
                </w:p>
              </w:tc>
              <w:tc>
                <w:tcPr>
                  <w:tcW w:w="1711" w:type="dxa"/>
                  <w:vAlign w:val="center"/>
                </w:tcPr>
                <w:p w:rsidR="001C5C33" w:rsidRPr="001C5C33" w:rsidRDefault="001C5C33" w:rsidP="001C5C33">
                  <w:pPr>
                    <w:rPr>
                      <w:b/>
                      <w:sz w:val="16"/>
                      <w:szCs w:val="16"/>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shd w:val="clear" w:color="auto" w:fill="FFFFFF"/>
                    <w:ind w:firstLine="52"/>
                    <w:rPr>
                      <w:i/>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центральная застёжка-молния,</w:t>
                  </w:r>
                </w:p>
              </w:tc>
              <w:tc>
                <w:tcPr>
                  <w:tcW w:w="1711" w:type="dxa"/>
                  <w:vAlign w:val="center"/>
                </w:tcPr>
                <w:p w:rsidR="001C5C33" w:rsidRPr="001C5C33" w:rsidRDefault="001C5C33" w:rsidP="001C5C33">
                  <w:pPr>
                    <w:rPr>
                      <w:b/>
                      <w:sz w:val="16"/>
                      <w:szCs w:val="16"/>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shd w:val="clear" w:color="auto" w:fill="FFFFFF"/>
                    <w:ind w:firstLine="52"/>
                    <w:rPr>
                      <w:i/>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регулируемые бретели,</w:t>
                  </w:r>
                </w:p>
              </w:tc>
              <w:tc>
                <w:tcPr>
                  <w:tcW w:w="1711" w:type="dxa"/>
                  <w:vAlign w:val="center"/>
                </w:tcPr>
                <w:p w:rsidR="001C5C33" w:rsidRPr="001C5C33" w:rsidRDefault="001C5C33" w:rsidP="001C5C33">
                  <w:pPr>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shd w:val="clear" w:color="auto" w:fill="FFFFFF"/>
                    <w:ind w:firstLine="52"/>
                    <w:rPr>
                      <w:i/>
                      <w:sz w:val="16"/>
                      <w:szCs w:val="16"/>
                    </w:rPr>
                  </w:pPr>
                </w:p>
              </w:tc>
              <w:tc>
                <w:tcPr>
                  <w:tcW w:w="1711" w:type="dxa"/>
                  <w:vAlign w:val="center"/>
                </w:tcPr>
                <w:p w:rsidR="001C5C33" w:rsidRPr="001C5C33" w:rsidRDefault="001C5C33" w:rsidP="001C5C33">
                  <w:pPr>
                    <w:tabs>
                      <w:tab w:val="left" w:pos="709"/>
                    </w:tabs>
                    <w:rPr>
                      <w:sz w:val="16"/>
                      <w:szCs w:val="16"/>
                    </w:rPr>
                  </w:pPr>
                  <w:r w:rsidRPr="001C5C33">
                    <w:rPr>
                      <w:sz w:val="16"/>
                      <w:szCs w:val="16"/>
                    </w:rPr>
                    <w:t>- по талии регулируется эластичной лентой,</w:t>
                  </w:r>
                </w:p>
              </w:tc>
              <w:tc>
                <w:tcPr>
                  <w:tcW w:w="1711" w:type="dxa"/>
                  <w:vAlign w:val="center"/>
                </w:tcPr>
                <w:p w:rsidR="001C5C33" w:rsidRPr="001C5C33" w:rsidRDefault="001C5C33" w:rsidP="001C5C33">
                  <w:pPr>
                    <w:rPr>
                      <w:b/>
                      <w:sz w:val="16"/>
                      <w:szCs w:val="16"/>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shd w:val="clear" w:color="auto" w:fill="FFFFFF"/>
                    <w:ind w:firstLine="52"/>
                    <w:rPr>
                      <w:i/>
                      <w:sz w:val="16"/>
                      <w:szCs w:val="16"/>
                    </w:rPr>
                  </w:pPr>
                </w:p>
              </w:tc>
              <w:tc>
                <w:tcPr>
                  <w:tcW w:w="1711" w:type="dxa"/>
                  <w:vAlign w:val="center"/>
                </w:tcPr>
                <w:p w:rsidR="001C5C33" w:rsidRPr="001C5C33" w:rsidRDefault="001C5C33" w:rsidP="001C5C33">
                  <w:pPr>
                    <w:shd w:val="clear" w:color="auto" w:fill="FFFFFF"/>
                    <w:rPr>
                      <w:sz w:val="16"/>
                      <w:szCs w:val="16"/>
                      <w:highlight w:val="yellow"/>
                    </w:rPr>
                  </w:pPr>
                  <w:r w:rsidRPr="001C5C33">
                    <w:rPr>
                      <w:sz w:val="16"/>
                      <w:szCs w:val="16"/>
                    </w:rPr>
                    <w:t>- боковые карманы с наклонной линией входа,</w:t>
                  </w:r>
                </w:p>
              </w:tc>
              <w:tc>
                <w:tcPr>
                  <w:tcW w:w="1711" w:type="dxa"/>
                  <w:vAlign w:val="center"/>
                </w:tcPr>
                <w:p w:rsidR="001C5C33" w:rsidRPr="001C5C33" w:rsidRDefault="001C5C33" w:rsidP="001C5C33">
                  <w:pPr>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shd w:val="clear" w:color="auto" w:fill="FFFFFF"/>
                    <w:ind w:firstLine="52"/>
                    <w:rPr>
                      <w:i/>
                      <w:sz w:val="16"/>
                      <w:szCs w:val="16"/>
                    </w:rPr>
                  </w:pPr>
                </w:p>
              </w:tc>
              <w:tc>
                <w:tcPr>
                  <w:tcW w:w="1711" w:type="dxa"/>
                  <w:vAlign w:val="center"/>
                </w:tcPr>
                <w:p w:rsidR="001C5C33" w:rsidRPr="001C5C33" w:rsidRDefault="001C5C33" w:rsidP="001C5C33">
                  <w:pPr>
                    <w:shd w:val="clear" w:color="auto" w:fill="FFFFFF"/>
                    <w:rPr>
                      <w:sz w:val="16"/>
                      <w:szCs w:val="16"/>
                      <w:highlight w:val="yellow"/>
                    </w:rPr>
                  </w:pPr>
                  <w:r w:rsidRPr="001C5C33">
                    <w:rPr>
                      <w:sz w:val="16"/>
                      <w:szCs w:val="16"/>
                    </w:rPr>
                    <w:t>-</w:t>
                  </w:r>
                  <w:proofErr w:type="spellStart"/>
                  <w:r w:rsidRPr="001C5C33">
                    <w:rPr>
                      <w:sz w:val="16"/>
                      <w:szCs w:val="16"/>
                    </w:rPr>
                    <w:t>световозвращающие</w:t>
                  </w:r>
                  <w:proofErr w:type="spellEnd"/>
                  <w:r w:rsidRPr="001C5C33">
                    <w:rPr>
                      <w:sz w:val="16"/>
                      <w:szCs w:val="16"/>
                    </w:rPr>
                    <w:t xml:space="preserve"> элементы расположены в нижней части полукомбинезона</w:t>
                  </w:r>
                </w:p>
              </w:tc>
              <w:tc>
                <w:tcPr>
                  <w:tcW w:w="1711" w:type="dxa"/>
                  <w:vAlign w:val="center"/>
                </w:tcPr>
                <w:p w:rsidR="001C5C33" w:rsidRPr="001C5C33" w:rsidRDefault="001C5C33" w:rsidP="001C5C33">
                  <w:pPr>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restart"/>
                </w:tcPr>
                <w:p w:rsidR="001C5C33" w:rsidRPr="001C5C33" w:rsidRDefault="001C5C33" w:rsidP="001C5C33">
                  <w:pPr>
                    <w:ind w:right="-285"/>
                    <w:rPr>
                      <w:b/>
                      <w:i/>
                      <w:sz w:val="16"/>
                      <w:szCs w:val="16"/>
                    </w:rPr>
                  </w:pPr>
                  <w:r w:rsidRPr="001C5C33">
                    <w:rPr>
                      <w:b/>
                      <w:i/>
                      <w:sz w:val="16"/>
                      <w:szCs w:val="16"/>
                    </w:rPr>
                    <w:t>Фасон брюк с завышенной талией</w:t>
                  </w:r>
                </w:p>
              </w:tc>
              <w:tc>
                <w:tcPr>
                  <w:tcW w:w="1711" w:type="dxa"/>
                  <w:vAlign w:val="center"/>
                </w:tcPr>
                <w:p w:rsidR="001C5C33" w:rsidRPr="001C5C33" w:rsidRDefault="001C5C33" w:rsidP="001C5C33">
                  <w:pPr>
                    <w:shd w:val="clear" w:color="auto" w:fill="FFFFFF"/>
                    <w:rPr>
                      <w:sz w:val="16"/>
                      <w:szCs w:val="16"/>
                      <w:highlight w:val="yellow"/>
                    </w:rPr>
                  </w:pPr>
                  <w:r w:rsidRPr="001C5C33">
                    <w:rPr>
                      <w:rStyle w:val="affd"/>
                      <w:color w:val="101010"/>
                      <w:sz w:val="16"/>
                      <w:szCs w:val="16"/>
                      <w:shd w:val="clear" w:color="auto" w:fill="FFFFFF"/>
                    </w:rPr>
                    <w:t>-</w:t>
                  </w:r>
                  <w:r w:rsidRPr="001C5C33">
                    <w:rPr>
                      <w:rStyle w:val="affd"/>
                      <w:b w:val="0"/>
                      <w:color w:val="101010"/>
                      <w:sz w:val="16"/>
                      <w:szCs w:val="16"/>
                      <w:shd w:val="clear" w:color="auto" w:fill="FFFFFF"/>
                    </w:rPr>
                    <w:t>силуэт</w:t>
                  </w:r>
                  <w:r w:rsidRPr="001C5C33">
                    <w:rPr>
                      <w:color w:val="101010"/>
                      <w:sz w:val="16"/>
                      <w:szCs w:val="16"/>
                      <w:shd w:val="clear" w:color="auto" w:fill="FFFFFF"/>
                    </w:rPr>
                    <w:t xml:space="preserve"> прямой с завышенной талией, с притачной утепляющей подкладкой,</w:t>
                  </w:r>
                </w:p>
              </w:tc>
              <w:tc>
                <w:tcPr>
                  <w:tcW w:w="1711" w:type="dxa"/>
                  <w:vAlign w:val="center"/>
                </w:tcPr>
                <w:p w:rsidR="001C5C33" w:rsidRPr="001C5C33" w:rsidRDefault="001C5C33" w:rsidP="001C5C33">
                  <w:pPr>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ind w:right="-285"/>
                    <w:rPr>
                      <w:b/>
                      <w:i/>
                      <w:sz w:val="16"/>
                      <w:szCs w:val="16"/>
                    </w:rPr>
                  </w:pPr>
                </w:p>
              </w:tc>
              <w:tc>
                <w:tcPr>
                  <w:tcW w:w="1711" w:type="dxa"/>
                  <w:vAlign w:val="center"/>
                </w:tcPr>
                <w:p w:rsidR="001C5C33" w:rsidRPr="001C5C33" w:rsidRDefault="001C5C33" w:rsidP="001C5C33">
                  <w:pPr>
                    <w:shd w:val="clear" w:color="auto" w:fill="FFFFFF"/>
                    <w:rPr>
                      <w:sz w:val="16"/>
                      <w:szCs w:val="16"/>
                    </w:rPr>
                  </w:pPr>
                  <w:r w:rsidRPr="001C5C33">
                    <w:rPr>
                      <w:sz w:val="16"/>
                      <w:szCs w:val="16"/>
                    </w:rPr>
                    <w:t>-спинка утепленная стянутая эластичной тесьмой,</w:t>
                  </w:r>
                </w:p>
              </w:tc>
              <w:tc>
                <w:tcPr>
                  <w:tcW w:w="1711" w:type="dxa"/>
                  <w:vAlign w:val="center"/>
                </w:tcPr>
                <w:p w:rsidR="001C5C33" w:rsidRPr="001C5C33" w:rsidRDefault="001C5C33" w:rsidP="001C5C33">
                  <w:pPr>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ind w:right="-285"/>
                    <w:rPr>
                      <w:b/>
                      <w:i/>
                      <w:sz w:val="16"/>
                      <w:szCs w:val="16"/>
                    </w:rPr>
                  </w:pPr>
                </w:p>
              </w:tc>
              <w:tc>
                <w:tcPr>
                  <w:tcW w:w="1711" w:type="dxa"/>
                  <w:vAlign w:val="center"/>
                </w:tcPr>
                <w:p w:rsidR="001C5C33" w:rsidRPr="001C5C33" w:rsidRDefault="001C5C33" w:rsidP="001C5C33">
                  <w:pPr>
                    <w:shd w:val="clear" w:color="auto" w:fill="FFFFFF"/>
                    <w:rPr>
                      <w:sz w:val="16"/>
                      <w:szCs w:val="16"/>
                      <w:highlight w:val="yellow"/>
                    </w:rPr>
                  </w:pPr>
                  <w:r w:rsidRPr="001C5C33">
                    <w:rPr>
                      <w:sz w:val="16"/>
                      <w:szCs w:val="16"/>
                    </w:rPr>
                    <w:t>- бретели регулируемые эластичной тесьмой,</w:t>
                  </w:r>
                </w:p>
              </w:tc>
              <w:tc>
                <w:tcPr>
                  <w:tcW w:w="1711" w:type="dxa"/>
                  <w:vAlign w:val="center"/>
                </w:tcPr>
                <w:p w:rsidR="001C5C33" w:rsidRPr="001C5C33" w:rsidRDefault="001C5C33" w:rsidP="001C5C33">
                  <w:pPr>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ind w:right="-285"/>
                    <w:rPr>
                      <w:b/>
                      <w:i/>
                      <w:sz w:val="16"/>
                      <w:szCs w:val="16"/>
                    </w:rPr>
                  </w:pPr>
                </w:p>
              </w:tc>
              <w:tc>
                <w:tcPr>
                  <w:tcW w:w="1711" w:type="dxa"/>
                  <w:vAlign w:val="center"/>
                </w:tcPr>
                <w:p w:rsidR="001C5C33" w:rsidRPr="001C5C33" w:rsidRDefault="001C5C33" w:rsidP="001C5C33">
                  <w:pPr>
                    <w:shd w:val="clear" w:color="auto" w:fill="FFFFFF"/>
                    <w:rPr>
                      <w:sz w:val="16"/>
                      <w:szCs w:val="16"/>
                      <w:highlight w:val="yellow"/>
                    </w:rPr>
                  </w:pPr>
                  <w:r w:rsidRPr="001C5C33">
                    <w:rPr>
                      <w:sz w:val="16"/>
                      <w:szCs w:val="16"/>
                    </w:rPr>
                    <w:t>- боковые карманы с наклонной линией входа,</w:t>
                  </w:r>
                </w:p>
              </w:tc>
              <w:tc>
                <w:tcPr>
                  <w:tcW w:w="1711" w:type="dxa"/>
                  <w:vAlign w:val="center"/>
                </w:tcPr>
                <w:p w:rsidR="001C5C33" w:rsidRPr="001C5C33" w:rsidRDefault="001C5C33" w:rsidP="001C5C33">
                  <w:pPr>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333"/>
              </w:trPr>
              <w:tc>
                <w:tcPr>
                  <w:tcW w:w="1448" w:type="dxa"/>
                  <w:vMerge/>
                  <w:vAlign w:val="center"/>
                </w:tcPr>
                <w:p w:rsidR="001C5C33" w:rsidRPr="001C5C33" w:rsidRDefault="001C5C33" w:rsidP="001C5C33">
                  <w:pPr>
                    <w:ind w:right="-285"/>
                    <w:rPr>
                      <w:b/>
                      <w:i/>
                      <w:sz w:val="16"/>
                      <w:szCs w:val="16"/>
                    </w:rPr>
                  </w:pPr>
                </w:p>
              </w:tc>
              <w:tc>
                <w:tcPr>
                  <w:tcW w:w="1711" w:type="dxa"/>
                  <w:vAlign w:val="center"/>
                </w:tcPr>
                <w:p w:rsidR="001C5C33" w:rsidRPr="001C5C33" w:rsidRDefault="001C5C33" w:rsidP="001C5C33">
                  <w:pPr>
                    <w:shd w:val="clear" w:color="auto" w:fill="FFFFFF"/>
                    <w:rPr>
                      <w:sz w:val="16"/>
                      <w:szCs w:val="16"/>
                      <w:highlight w:val="yellow"/>
                    </w:rPr>
                  </w:pPr>
                  <w:r w:rsidRPr="001C5C33">
                    <w:rPr>
                      <w:sz w:val="16"/>
                      <w:szCs w:val="16"/>
                    </w:rPr>
                    <w:t>-</w:t>
                  </w:r>
                  <w:proofErr w:type="spellStart"/>
                  <w:r w:rsidRPr="001C5C33">
                    <w:rPr>
                      <w:sz w:val="16"/>
                      <w:szCs w:val="16"/>
                    </w:rPr>
                    <w:t>световозвращающие</w:t>
                  </w:r>
                  <w:proofErr w:type="spellEnd"/>
                  <w:r w:rsidRPr="001C5C33">
                    <w:rPr>
                      <w:sz w:val="16"/>
                      <w:szCs w:val="16"/>
                    </w:rPr>
                    <w:t xml:space="preserve"> элементы расположены в нижней части брюк</w:t>
                  </w:r>
                </w:p>
              </w:tc>
              <w:tc>
                <w:tcPr>
                  <w:tcW w:w="1711" w:type="dxa"/>
                  <w:vAlign w:val="center"/>
                </w:tcPr>
                <w:p w:rsidR="001C5C33" w:rsidRPr="001C5C33" w:rsidRDefault="001C5C33" w:rsidP="001C5C33">
                  <w:pPr>
                    <w:rPr>
                      <w:i/>
                      <w:sz w:val="16"/>
                      <w:szCs w:val="16"/>
                      <w:highlight w:val="yellow"/>
                    </w:rPr>
                  </w:pPr>
                  <w:r w:rsidRPr="001C5C33">
                    <w:rPr>
                      <w:i/>
                      <w:sz w:val="16"/>
                      <w:szCs w:val="16"/>
                      <w:highlight w:val="yellow"/>
                    </w:rPr>
                    <w:t>Значение показателя не меняется</w:t>
                  </w:r>
                </w:p>
              </w:tc>
            </w:tr>
            <w:tr w:rsidR="001C5C33" w:rsidRPr="001C5C33" w:rsidTr="00AB0FD3">
              <w:trPr>
                <w:trHeight w:val="651"/>
              </w:trPr>
              <w:tc>
                <w:tcPr>
                  <w:tcW w:w="1448" w:type="dxa"/>
                  <w:shd w:val="clear" w:color="auto" w:fill="FFFFFF" w:themeFill="background1"/>
                  <w:vAlign w:val="center"/>
                </w:tcPr>
                <w:p w:rsidR="001C5C33" w:rsidRPr="001C5C33" w:rsidRDefault="001C5C33" w:rsidP="001C5C33">
                  <w:pPr>
                    <w:ind w:right="-285"/>
                    <w:rPr>
                      <w:b/>
                      <w:i/>
                      <w:sz w:val="16"/>
                      <w:szCs w:val="16"/>
                    </w:rPr>
                  </w:pPr>
                  <w:r w:rsidRPr="001C5C33">
                    <w:rPr>
                      <w:b/>
                      <w:i/>
                      <w:sz w:val="16"/>
                      <w:szCs w:val="16"/>
                    </w:rPr>
                    <w:t xml:space="preserve">Протоколы испытаний по </w:t>
                  </w:r>
                </w:p>
                <w:p w:rsidR="001C5C33" w:rsidRPr="001C5C33" w:rsidRDefault="001C5C33" w:rsidP="001C5C33">
                  <w:pPr>
                    <w:ind w:right="-285"/>
                    <w:rPr>
                      <w:b/>
                      <w:i/>
                      <w:sz w:val="16"/>
                      <w:szCs w:val="16"/>
                    </w:rPr>
                  </w:pPr>
                  <w:r w:rsidRPr="001C5C33">
                    <w:rPr>
                      <w:b/>
                      <w:i/>
                      <w:sz w:val="16"/>
                      <w:szCs w:val="16"/>
                    </w:rPr>
                    <w:t>ТР ТС 019/2011</w:t>
                  </w:r>
                </w:p>
              </w:tc>
              <w:tc>
                <w:tcPr>
                  <w:tcW w:w="1711" w:type="dxa"/>
                  <w:vAlign w:val="center"/>
                </w:tcPr>
                <w:p w:rsidR="001C5C33" w:rsidRPr="001C5C33" w:rsidRDefault="001C5C33" w:rsidP="001C5C33">
                  <w:pPr>
                    <w:tabs>
                      <w:tab w:val="left" w:pos="709"/>
                    </w:tabs>
                    <w:rPr>
                      <w:sz w:val="16"/>
                      <w:szCs w:val="16"/>
                    </w:rPr>
                  </w:pPr>
                  <w:r w:rsidRPr="001C5C33">
                    <w:rPr>
                      <w:sz w:val="16"/>
                      <w:szCs w:val="16"/>
                    </w:rPr>
                    <w:t>наличие</w:t>
                  </w:r>
                </w:p>
              </w:tc>
              <w:tc>
                <w:tcPr>
                  <w:tcW w:w="1711" w:type="dxa"/>
                  <w:vAlign w:val="center"/>
                </w:tcPr>
                <w:p w:rsidR="001C5C33" w:rsidRPr="001C5C33" w:rsidRDefault="001C5C33" w:rsidP="001C5C33">
                  <w:pPr>
                    <w:rPr>
                      <w:sz w:val="16"/>
                      <w:szCs w:val="16"/>
                    </w:rPr>
                  </w:pPr>
                  <w:r w:rsidRPr="001C5C33">
                    <w:rPr>
                      <w:i/>
                      <w:sz w:val="16"/>
                      <w:szCs w:val="16"/>
                      <w:highlight w:val="yellow"/>
                    </w:rPr>
                    <w:t>Значение показателя не меняется</w:t>
                  </w:r>
                </w:p>
              </w:tc>
            </w:tr>
          </w:tbl>
          <w:p w:rsidR="00AB0FD3" w:rsidRPr="00AE2A35" w:rsidRDefault="00AB0FD3" w:rsidP="00AB0FD3">
            <w:pPr>
              <w:shd w:val="clear" w:color="auto" w:fill="FFFFFF"/>
              <w:rPr>
                <w:i/>
                <w:sz w:val="20"/>
                <w:szCs w:val="20"/>
                <w:u w:val="single"/>
              </w:rPr>
            </w:pPr>
            <w:r w:rsidRPr="00AE2A35">
              <w:rPr>
                <w:bCs/>
                <w:i/>
                <w:snapToGrid w:val="0"/>
                <w:sz w:val="20"/>
                <w:szCs w:val="20"/>
                <w:u w:val="single"/>
              </w:rPr>
              <w:t>Количество товара по размерам:</w:t>
            </w:r>
          </w:p>
          <w:tbl>
            <w:tblPr>
              <w:tblStyle w:val="18"/>
              <w:tblW w:w="4867" w:type="dxa"/>
              <w:tblLayout w:type="fixed"/>
              <w:tblLook w:val="04A0" w:firstRow="1" w:lastRow="0" w:firstColumn="1" w:lastColumn="0" w:noHBand="0" w:noVBand="1"/>
            </w:tblPr>
            <w:tblGrid>
              <w:gridCol w:w="1458"/>
              <w:gridCol w:w="1894"/>
              <w:gridCol w:w="1515"/>
            </w:tblGrid>
            <w:tr w:rsidR="00AB0FD3" w:rsidRPr="00AE2A35" w:rsidTr="00AB0FD3">
              <w:trPr>
                <w:trHeight w:val="253"/>
              </w:trPr>
              <w:tc>
                <w:tcPr>
                  <w:tcW w:w="1458" w:type="dxa"/>
                  <w:vAlign w:val="center"/>
                </w:tcPr>
                <w:p w:rsidR="00AB0FD3" w:rsidRPr="00AE2A35" w:rsidRDefault="00AB0FD3" w:rsidP="00AB0FD3">
                  <w:pPr>
                    <w:ind w:left="-160"/>
                    <w:jc w:val="center"/>
                    <w:rPr>
                      <w:b/>
                      <w:color w:val="auto"/>
                      <w:sz w:val="20"/>
                      <w:szCs w:val="20"/>
                    </w:rPr>
                  </w:pPr>
                  <w:r w:rsidRPr="00AE2A35">
                    <w:rPr>
                      <w:b/>
                      <w:color w:val="auto"/>
                      <w:sz w:val="20"/>
                      <w:szCs w:val="20"/>
                    </w:rPr>
                    <w:t>Размер</w:t>
                  </w:r>
                </w:p>
              </w:tc>
              <w:tc>
                <w:tcPr>
                  <w:tcW w:w="1894" w:type="dxa"/>
                  <w:vAlign w:val="center"/>
                </w:tcPr>
                <w:p w:rsidR="00AB0FD3" w:rsidRPr="00AE2A35" w:rsidRDefault="00AB0FD3" w:rsidP="00AB0FD3">
                  <w:pPr>
                    <w:jc w:val="center"/>
                    <w:rPr>
                      <w:b/>
                      <w:color w:val="auto"/>
                      <w:sz w:val="20"/>
                      <w:szCs w:val="20"/>
                    </w:rPr>
                  </w:pPr>
                  <w:r w:rsidRPr="00AE2A35">
                    <w:rPr>
                      <w:b/>
                      <w:color w:val="auto"/>
                      <w:sz w:val="20"/>
                      <w:szCs w:val="20"/>
                    </w:rPr>
                    <w:t>Рост</w:t>
                  </w:r>
                </w:p>
              </w:tc>
              <w:tc>
                <w:tcPr>
                  <w:tcW w:w="1515" w:type="dxa"/>
                  <w:vAlign w:val="center"/>
                </w:tcPr>
                <w:p w:rsidR="00AB0FD3" w:rsidRPr="00AE2A35" w:rsidRDefault="00AB0FD3" w:rsidP="00AB0FD3">
                  <w:pPr>
                    <w:jc w:val="center"/>
                    <w:rPr>
                      <w:b/>
                      <w:color w:val="auto"/>
                      <w:sz w:val="20"/>
                      <w:szCs w:val="20"/>
                    </w:rPr>
                  </w:pPr>
                  <w:r w:rsidRPr="00AE2A35">
                    <w:rPr>
                      <w:b/>
                      <w:color w:val="auto"/>
                      <w:sz w:val="20"/>
                      <w:szCs w:val="20"/>
                    </w:rPr>
                    <w:t>Кол-во, комплектов</w:t>
                  </w:r>
                </w:p>
              </w:tc>
            </w:tr>
            <w:tr w:rsidR="00AB0FD3" w:rsidRPr="00AE2A35" w:rsidTr="00AB0FD3">
              <w:trPr>
                <w:trHeight w:val="253"/>
              </w:trPr>
              <w:tc>
                <w:tcPr>
                  <w:tcW w:w="1458"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44-46</w:t>
                  </w:r>
                </w:p>
              </w:tc>
              <w:tc>
                <w:tcPr>
                  <w:tcW w:w="1894"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158-164</w:t>
                  </w:r>
                </w:p>
              </w:tc>
              <w:tc>
                <w:tcPr>
                  <w:tcW w:w="1515" w:type="dxa"/>
                  <w:shd w:val="clear" w:color="auto" w:fill="FFFFFF" w:themeFill="background1"/>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w:t>
                  </w:r>
                </w:p>
              </w:tc>
            </w:tr>
            <w:tr w:rsidR="00AB0FD3" w:rsidRPr="00AE2A35" w:rsidTr="00AB0FD3">
              <w:trPr>
                <w:trHeight w:val="253"/>
              </w:trPr>
              <w:tc>
                <w:tcPr>
                  <w:tcW w:w="1458"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48-50</w:t>
                  </w:r>
                </w:p>
              </w:tc>
              <w:tc>
                <w:tcPr>
                  <w:tcW w:w="1894"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170-176</w:t>
                  </w:r>
                </w:p>
              </w:tc>
              <w:tc>
                <w:tcPr>
                  <w:tcW w:w="1515" w:type="dxa"/>
                  <w:shd w:val="clear" w:color="auto" w:fill="FFFFFF" w:themeFill="background1"/>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w:t>
                  </w:r>
                </w:p>
              </w:tc>
            </w:tr>
            <w:tr w:rsidR="00AB0FD3" w:rsidRPr="00AE2A35" w:rsidTr="00AB0FD3">
              <w:trPr>
                <w:trHeight w:val="253"/>
              </w:trPr>
              <w:tc>
                <w:tcPr>
                  <w:tcW w:w="1458"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52-54</w:t>
                  </w:r>
                </w:p>
              </w:tc>
              <w:tc>
                <w:tcPr>
                  <w:tcW w:w="1894"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170-176</w:t>
                  </w:r>
                </w:p>
              </w:tc>
              <w:tc>
                <w:tcPr>
                  <w:tcW w:w="1515" w:type="dxa"/>
                  <w:shd w:val="clear" w:color="auto" w:fill="FFFFFF" w:themeFill="background1"/>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10</w:t>
                  </w:r>
                </w:p>
              </w:tc>
            </w:tr>
            <w:tr w:rsidR="00AB0FD3" w:rsidRPr="00AE2A35" w:rsidTr="00AB0FD3">
              <w:trPr>
                <w:trHeight w:val="253"/>
              </w:trPr>
              <w:tc>
                <w:tcPr>
                  <w:tcW w:w="1458"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52-54</w:t>
                  </w:r>
                </w:p>
              </w:tc>
              <w:tc>
                <w:tcPr>
                  <w:tcW w:w="1894"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182-188</w:t>
                  </w:r>
                </w:p>
              </w:tc>
              <w:tc>
                <w:tcPr>
                  <w:tcW w:w="1515" w:type="dxa"/>
                  <w:shd w:val="clear" w:color="auto" w:fill="FFFFFF" w:themeFill="background1"/>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3</w:t>
                  </w:r>
                </w:p>
              </w:tc>
            </w:tr>
            <w:tr w:rsidR="00AB0FD3" w:rsidRPr="00AE2A35" w:rsidTr="00AB0FD3">
              <w:trPr>
                <w:trHeight w:val="253"/>
              </w:trPr>
              <w:tc>
                <w:tcPr>
                  <w:tcW w:w="1458"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56-58</w:t>
                  </w:r>
                </w:p>
              </w:tc>
              <w:tc>
                <w:tcPr>
                  <w:tcW w:w="1894"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170-176</w:t>
                  </w:r>
                </w:p>
              </w:tc>
              <w:tc>
                <w:tcPr>
                  <w:tcW w:w="1515" w:type="dxa"/>
                  <w:shd w:val="clear" w:color="auto" w:fill="FFFFFF" w:themeFill="background1"/>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3</w:t>
                  </w:r>
                </w:p>
              </w:tc>
            </w:tr>
            <w:tr w:rsidR="00AB0FD3" w:rsidRPr="00AE2A35" w:rsidTr="00AB0FD3">
              <w:trPr>
                <w:trHeight w:val="253"/>
              </w:trPr>
              <w:tc>
                <w:tcPr>
                  <w:tcW w:w="1458"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56-58</w:t>
                  </w:r>
                </w:p>
              </w:tc>
              <w:tc>
                <w:tcPr>
                  <w:tcW w:w="1894"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182-188</w:t>
                  </w:r>
                </w:p>
              </w:tc>
              <w:tc>
                <w:tcPr>
                  <w:tcW w:w="1515" w:type="dxa"/>
                  <w:shd w:val="clear" w:color="auto" w:fill="FFFFFF" w:themeFill="background1"/>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w:t>
                  </w:r>
                </w:p>
              </w:tc>
            </w:tr>
            <w:tr w:rsidR="00AB0FD3" w:rsidRPr="00AE2A35" w:rsidTr="00AB0FD3">
              <w:trPr>
                <w:trHeight w:val="253"/>
              </w:trPr>
              <w:tc>
                <w:tcPr>
                  <w:tcW w:w="1458"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64-66</w:t>
                  </w:r>
                </w:p>
              </w:tc>
              <w:tc>
                <w:tcPr>
                  <w:tcW w:w="1894" w:type="dxa"/>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182-188</w:t>
                  </w:r>
                </w:p>
              </w:tc>
              <w:tc>
                <w:tcPr>
                  <w:tcW w:w="1515" w:type="dxa"/>
                  <w:shd w:val="clear" w:color="auto" w:fill="FFFFFF" w:themeFill="background1"/>
                  <w:vAlign w:val="center"/>
                </w:tcPr>
                <w:p w:rsidR="00AB0FD3" w:rsidRPr="00AE2A35" w:rsidRDefault="00AB0FD3" w:rsidP="00AB0FD3">
                  <w:pPr>
                    <w:contextualSpacing/>
                    <w:jc w:val="center"/>
                    <w:rPr>
                      <w:bCs/>
                      <w:snapToGrid w:val="0"/>
                      <w:color w:val="auto"/>
                      <w:sz w:val="20"/>
                      <w:szCs w:val="20"/>
                    </w:rPr>
                  </w:pPr>
                  <w:r w:rsidRPr="00AE2A35">
                    <w:rPr>
                      <w:bCs/>
                      <w:snapToGrid w:val="0"/>
                      <w:color w:val="auto"/>
                      <w:sz w:val="20"/>
                      <w:szCs w:val="20"/>
                    </w:rPr>
                    <w:t>1</w:t>
                  </w:r>
                </w:p>
              </w:tc>
            </w:tr>
            <w:tr w:rsidR="00AB0FD3" w:rsidRPr="00AE2A35" w:rsidTr="00AB0FD3">
              <w:trPr>
                <w:trHeight w:val="253"/>
              </w:trPr>
              <w:tc>
                <w:tcPr>
                  <w:tcW w:w="3352" w:type="dxa"/>
                  <w:gridSpan w:val="2"/>
                  <w:vAlign w:val="center"/>
                </w:tcPr>
                <w:p w:rsidR="00AB0FD3" w:rsidRPr="00AE2A35" w:rsidRDefault="00AB0FD3" w:rsidP="00AB0FD3">
                  <w:pPr>
                    <w:rPr>
                      <w:b/>
                      <w:color w:val="auto"/>
                      <w:sz w:val="20"/>
                      <w:szCs w:val="20"/>
                    </w:rPr>
                  </w:pPr>
                  <w:r w:rsidRPr="00AE2A35">
                    <w:rPr>
                      <w:b/>
                      <w:color w:val="auto"/>
                      <w:sz w:val="20"/>
                      <w:szCs w:val="20"/>
                    </w:rPr>
                    <w:t>Итого</w:t>
                  </w:r>
                </w:p>
              </w:tc>
              <w:tc>
                <w:tcPr>
                  <w:tcW w:w="1515" w:type="dxa"/>
                  <w:shd w:val="clear" w:color="auto" w:fill="FFFFFF" w:themeFill="background1"/>
                  <w:vAlign w:val="center"/>
                </w:tcPr>
                <w:p w:rsidR="00AB0FD3" w:rsidRPr="00AE2A35" w:rsidRDefault="00AB0FD3" w:rsidP="00AB0FD3">
                  <w:pPr>
                    <w:jc w:val="center"/>
                    <w:rPr>
                      <w:b/>
                      <w:color w:val="auto"/>
                      <w:sz w:val="20"/>
                      <w:szCs w:val="20"/>
                    </w:rPr>
                  </w:pPr>
                  <w:r w:rsidRPr="00AE2A35">
                    <w:rPr>
                      <w:b/>
                      <w:color w:val="auto"/>
                      <w:sz w:val="20"/>
                      <w:szCs w:val="20"/>
                    </w:rPr>
                    <w:t>20</w:t>
                  </w:r>
                </w:p>
              </w:tc>
            </w:tr>
          </w:tbl>
          <w:p w:rsidR="00ED7F73" w:rsidRPr="002D470F" w:rsidRDefault="00ED7F73" w:rsidP="002D470F">
            <w:pPr>
              <w:jc w:val="both"/>
              <w:rPr>
                <w:rFonts w:eastAsia="Calibri"/>
                <w:b/>
                <w:lang w:eastAsia="zh-CN" w:bidi="hi-IN"/>
              </w:rPr>
            </w:pPr>
          </w:p>
        </w:tc>
        <w:tc>
          <w:tcPr>
            <w:tcW w:w="5033" w:type="dxa"/>
          </w:tcPr>
          <w:p w:rsidR="00E72717" w:rsidRPr="00E72717" w:rsidRDefault="00E72717" w:rsidP="00E72717">
            <w:pPr>
              <w:jc w:val="both"/>
              <w:rPr>
                <w:rFonts w:eastAsia="Calibri"/>
                <w:b/>
                <w:lang w:eastAsia="zh-CN" w:bidi="hi-IN"/>
              </w:rPr>
            </w:pPr>
          </w:p>
        </w:tc>
      </w:tr>
    </w:tbl>
    <w:p w:rsidR="00E72717" w:rsidRPr="003671A3" w:rsidRDefault="00E72717" w:rsidP="0079498F">
      <w:pPr>
        <w:rPr>
          <w:b/>
          <w:iCs/>
          <w:snapToGrid w:val="0"/>
          <w:color w:val="FF0000"/>
        </w:rPr>
      </w:pPr>
    </w:p>
    <w:p w:rsidR="0079498F" w:rsidRPr="00EA5BFB" w:rsidRDefault="0079498F" w:rsidP="0079498F">
      <w:pPr>
        <w:rPr>
          <w:color w:val="808080"/>
          <w:sz w:val="22"/>
        </w:rPr>
      </w:pPr>
      <w:r w:rsidRPr="00EA5BFB">
        <w:rPr>
          <w:color w:val="808080"/>
          <w:sz w:val="22"/>
        </w:rPr>
        <w:t>ИНСТРУКЦИИ ПО ЗАПОЛНЕНИЮ</w:t>
      </w:r>
    </w:p>
    <w:p w:rsidR="0079498F" w:rsidRPr="00EA5BFB" w:rsidRDefault="0079498F" w:rsidP="0079498F">
      <w:pPr>
        <w:jc w:val="both"/>
        <w:rPr>
          <w:color w:val="808080"/>
          <w:sz w:val="22"/>
        </w:rPr>
      </w:pPr>
      <w:r w:rsidRPr="00EA5BFB">
        <w:rPr>
          <w:color w:val="808080"/>
          <w:sz w:val="22"/>
        </w:rPr>
        <w:t>1. Данные инструкции не следует воспроизводить в документах, подготовленных участником.</w:t>
      </w:r>
    </w:p>
    <w:p w:rsidR="0079498F" w:rsidRPr="00672CEA" w:rsidRDefault="0079498F" w:rsidP="0079498F">
      <w:pPr>
        <w:jc w:val="both"/>
        <w:rPr>
          <w:color w:val="808080"/>
          <w:sz w:val="22"/>
        </w:rPr>
      </w:pPr>
      <w:r>
        <w:rPr>
          <w:color w:val="808080"/>
          <w:sz w:val="22"/>
        </w:rPr>
        <w:t>2</w:t>
      </w:r>
      <w:r w:rsidRPr="00672CEA">
        <w:rPr>
          <w:color w:val="808080"/>
          <w:sz w:val="22"/>
        </w:rPr>
        <w:t xml:space="preserve">. </w:t>
      </w:r>
      <w:r>
        <w:rPr>
          <w:color w:val="808080"/>
          <w:sz w:val="22"/>
        </w:rPr>
        <w:t xml:space="preserve">В случае если предметом договора является поставка товара техническое предложение участника </w:t>
      </w:r>
      <w:r w:rsidRPr="00672CEA">
        <w:rPr>
          <w:color w:val="808080"/>
          <w:sz w:val="22"/>
        </w:rPr>
        <w:t>должно включать:</w:t>
      </w:r>
    </w:p>
    <w:p w:rsidR="0079498F" w:rsidRPr="00672CEA" w:rsidRDefault="0079498F" w:rsidP="0079498F">
      <w:pPr>
        <w:jc w:val="both"/>
        <w:rPr>
          <w:color w:val="808080"/>
          <w:sz w:val="22"/>
        </w:rPr>
      </w:pPr>
      <w:r w:rsidRPr="00672CEA">
        <w:rPr>
          <w:color w:val="808080"/>
          <w:sz w:val="22"/>
        </w:rPr>
        <w:t>- указание на товарный знак (его словесное обозначение), фирменное наименование, патенты (при наличии), полезные модели (при наличии), промышленные образцы (при наличии), наименование страны происхождения товара в отношении каждой единицы поставляемых товаров (в случае, если предметом закупки является поставка товаров);</w:t>
      </w:r>
    </w:p>
    <w:p w:rsidR="0079498F" w:rsidRDefault="0079498F" w:rsidP="0079498F">
      <w:pPr>
        <w:jc w:val="both"/>
        <w:rPr>
          <w:color w:val="808080"/>
          <w:sz w:val="22"/>
        </w:rPr>
      </w:pPr>
      <w:r w:rsidRPr="00672CEA">
        <w:rPr>
          <w:color w:val="808080"/>
          <w:sz w:val="22"/>
        </w:rPr>
        <w:t xml:space="preserve">- описание всех предлагаемых технических решений и характеристик, в </w:t>
      </w:r>
      <w:proofErr w:type="spellStart"/>
      <w:r w:rsidRPr="00672CEA">
        <w:rPr>
          <w:color w:val="808080"/>
          <w:sz w:val="22"/>
        </w:rPr>
        <w:t>т.ч</w:t>
      </w:r>
      <w:proofErr w:type="spellEnd"/>
      <w:r w:rsidRPr="00672CEA">
        <w:rPr>
          <w:color w:val="808080"/>
          <w:sz w:val="22"/>
        </w:rPr>
        <w:t>. конкретные показатели товара, работы, услуги, соответствующие значениям, установленным в Техническом задании. Участником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значения не должны сопровождаться словами «эквивалент», «аналог». Значения показателей не должны допускать разночтения или двусмысленное толкование</w:t>
      </w:r>
      <w:r>
        <w:rPr>
          <w:color w:val="808080"/>
          <w:sz w:val="22"/>
        </w:rPr>
        <w:t>.</w:t>
      </w:r>
    </w:p>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B34A92" w:rsidRPr="00B34A92"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B34A92" w:rsidRDefault="00B34A92" w:rsidP="0079498F">
      <w:pPr>
        <w:jc w:val="both"/>
        <w:rPr>
          <w:color w:val="808080"/>
          <w:sz w:val="22"/>
        </w:rPr>
      </w:pPr>
    </w:p>
    <w:p w:rsidR="004A4661" w:rsidRDefault="004A466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9C4851" w:rsidRDefault="009C4851"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1C5C33" w:rsidRDefault="001C5C3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AB0FD3" w:rsidRDefault="00AB0FD3" w:rsidP="0079498F"/>
    <w:p w:rsidR="009C4851" w:rsidRPr="00733E33" w:rsidRDefault="009C4851" w:rsidP="0079498F"/>
    <w:p w:rsidR="0079498F" w:rsidRPr="005A785B" w:rsidRDefault="0079498F" w:rsidP="00AB06A0">
      <w:pPr>
        <w:pStyle w:val="1"/>
        <w:keepLines w:val="0"/>
        <w:spacing w:before="240" w:after="120"/>
        <w:ind w:left="792" w:hanging="360"/>
        <w:jc w:val="center"/>
        <w:rPr>
          <w:rFonts w:ascii="Times New Roman" w:eastAsia="MS Mincho" w:hAnsi="Times New Roman"/>
          <w:color w:val="548DD4"/>
          <w:kern w:val="32"/>
          <w:szCs w:val="24"/>
          <w:lang w:eastAsia="x-none"/>
        </w:rPr>
      </w:pPr>
      <w:bookmarkStart w:id="206" w:name="_Письмо_о_подаче"/>
      <w:bookmarkStart w:id="207" w:name="_Заявка_о_подаче"/>
      <w:bookmarkStart w:id="208" w:name="_Hlt440565644"/>
      <w:bookmarkStart w:id="209" w:name="_Ref55335821"/>
      <w:bookmarkStart w:id="210" w:name="_Ref55336345"/>
      <w:bookmarkStart w:id="211" w:name="_Toc57314674"/>
      <w:bookmarkStart w:id="212" w:name="_Toc69728988"/>
      <w:bookmarkStart w:id="213" w:name="_Toc98251754"/>
      <w:bookmarkStart w:id="214" w:name="_Форма_2_АНКЕТА"/>
      <w:bookmarkStart w:id="215" w:name="_Toc23149540"/>
      <w:bookmarkStart w:id="216" w:name="_Toc54336127"/>
      <w:bookmarkStart w:id="217" w:name="_Toc141791607"/>
      <w:bookmarkEnd w:id="200"/>
      <w:bookmarkEnd w:id="206"/>
      <w:bookmarkEnd w:id="207"/>
      <w:bookmarkEnd w:id="208"/>
      <w:bookmarkEnd w:id="209"/>
      <w:bookmarkEnd w:id="210"/>
      <w:bookmarkEnd w:id="211"/>
      <w:bookmarkEnd w:id="212"/>
      <w:bookmarkEnd w:id="213"/>
      <w:bookmarkEnd w:id="214"/>
      <w:r w:rsidRPr="00733E33">
        <w:rPr>
          <w:rFonts w:ascii="Times New Roman" w:eastAsia="MS Mincho" w:hAnsi="Times New Roman"/>
          <w:color w:val="548DD4"/>
          <w:kern w:val="32"/>
          <w:szCs w:val="24"/>
          <w:lang w:val="x-none" w:eastAsia="x-none"/>
        </w:rPr>
        <w:t xml:space="preserve">Форма 2 АНКЕТА </w:t>
      </w:r>
      <w:r>
        <w:rPr>
          <w:rFonts w:ascii="Times New Roman" w:eastAsia="MS Mincho" w:hAnsi="Times New Roman"/>
          <w:color w:val="548DD4"/>
          <w:kern w:val="32"/>
          <w:szCs w:val="24"/>
          <w:lang w:val="x-none" w:eastAsia="x-none"/>
        </w:rPr>
        <w:t xml:space="preserve">УЧАСТНИКА </w:t>
      </w:r>
      <w:bookmarkEnd w:id="215"/>
      <w:bookmarkEnd w:id="216"/>
      <w:r>
        <w:rPr>
          <w:rFonts w:ascii="Times New Roman" w:eastAsia="MS Mincho" w:hAnsi="Times New Roman"/>
          <w:color w:val="548DD4"/>
          <w:kern w:val="32"/>
          <w:szCs w:val="24"/>
          <w:lang w:eastAsia="x-none"/>
        </w:rPr>
        <w:t>ЗАПРОСА КОТИРОВОК</w:t>
      </w:r>
      <w:bookmarkEnd w:id="217"/>
    </w:p>
    <w:p w:rsidR="0079498F" w:rsidRPr="00733E33" w:rsidRDefault="0079498F" w:rsidP="0079498F">
      <w:r>
        <w:t>Запрос котировок</w:t>
      </w:r>
      <w:r w:rsidRPr="00733E33">
        <w:t xml:space="preserve"> в электронной форме на право заключения </w:t>
      </w:r>
      <w:r>
        <w:t>договора</w:t>
      </w:r>
      <w:r w:rsidRPr="00733E33">
        <w:t xml:space="preserve"> </w:t>
      </w:r>
    </w:p>
    <w:p w:rsidR="0079498F" w:rsidRPr="00733E33" w:rsidRDefault="0079498F" w:rsidP="0079498F">
      <w:r w:rsidRPr="00733E33">
        <w:t>на ________________________________________________</w:t>
      </w:r>
    </w:p>
    <w:p w:rsidR="0079498F" w:rsidRPr="00733E33" w:rsidRDefault="0079498F" w:rsidP="0079498F"/>
    <w:p w:rsidR="0079498F" w:rsidRPr="00733E33" w:rsidRDefault="0079498F" w:rsidP="0079498F">
      <w:pPr>
        <w:pStyle w:val="rvps1"/>
      </w:pPr>
      <w:bookmarkStart w:id="218" w:name="_Анкета_Претендента_на"/>
      <w:bookmarkStart w:id="219" w:name="_Анкета_Участника_процедуры"/>
      <w:bookmarkStart w:id="220" w:name="_Toc255987077"/>
      <w:bookmarkStart w:id="221" w:name="_Toc305665990"/>
      <w:bookmarkEnd w:id="218"/>
      <w:bookmarkEnd w:id="219"/>
      <w:r w:rsidRPr="00733E33">
        <w:t xml:space="preserve">АНКЕТА </w:t>
      </w:r>
      <w:r>
        <w:t>УЧАСТНИК</w:t>
      </w:r>
      <w:r w:rsidRPr="00733E33">
        <w:t xml:space="preserve">А </w:t>
      </w:r>
      <w:bookmarkEnd w:id="220"/>
      <w:bookmarkEnd w:id="221"/>
      <w:r>
        <w:t>ЗАПРОСА КОТИРОВОК</w:t>
      </w:r>
    </w:p>
    <w:p w:rsidR="0079498F" w:rsidRPr="00733E33" w:rsidRDefault="0079498F" w:rsidP="0079498F"/>
    <w:p w:rsidR="0079498F" w:rsidRPr="00571376" w:rsidRDefault="0079498F" w:rsidP="0079498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30"/>
        <w:gridCol w:w="4024"/>
      </w:tblGrid>
      <w:tr w:rsidR="00AB06A0" w:rsidRPr="00733E33" w:rsidTr="00AB06A0">
        <w:trPr>
          <w:cantSplit/>
        </w:trPr>
        <w:tc>
          <w:tcPr>
            <w:tcW w:w="2999"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bookmarkStart w:id="222" w:name="_Toc98251773"/>
            <w:r w:rsidRPr="00730D72">
              <w:t>Наименование</w:t>
            </w:r>
          </w:p>
        </w:tc>
        <w:tc>
          <w:tcPr>
            <w:tcW w:w="2001" w:type="pct"/>
            <w:tcBorders>
              <w:top w:val="single" w:sz="4" w:space="0" w:color="auto"/>
              <w:left w:val="single" w:sz="4" w:space="0" w:color="auto"/>
              <w:bottom w:val="single" w:sz="4" w:space="0" w:color="auto"/>
              <w:right w:val="single" w:sz="4" w:space="0" w:color="auto"/>
            </w:tcBorders>
            <w:shd w:val="clear" w:color="auto" w:fill="F2F2F2"/>
            <w:vAlign w:val="center"/>
          </w:tcPr>
          <w:p w:rsidR="00AB06A0" w:rsidRPr="00730D72" w:rsidRDefault="00AB06A0" w:rsidP="00AB06A0">
            <w:pPr>
              <w:jc w:val="center"/>
            </w:pPr>
            <w:r w:rsidRPr="00730D72">
              <w:t xml:space="preserve">Сведения об участнике запроса </w:t>
            </w:r>
            <w:r>
              <w:t>котировок</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Полное и сокращенное наименования организации и ее организационно-правовая форма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Регистрационные данные:</w:t>
            </w:r>
          </w:p>
          <w:p w:rsidR="00AB06A0" w:rsidRPr="00845F51" w:rsidRDefault="00AB06A0" w:rsidP="00AB06A0">
            <w:pPr>
              <w:rPr>
                <w:lang w:eastAsia="ar-SA"/>
              </w:rPr>
            </w:pPr>
            <w:r w:rsidRPr="00845F51">
              <w:rPr>
                <w:lang w:eastAsia="ar-SA"/>
              </w:rPr>
              <w:t>Дата, место и орган регистрации (на основании Свидетельства о государственной регистрации)</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Место государственной регистрации (налоговый орган):</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ИНН, КПП, ОГРН, ОКПО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Местонахождение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Почтовый адрес Участника </w:t>
            </w:r>
            <w:r>
              <w:rPr>
                <w:lang w:eastAsia="ar-SA"/>
              </w:rPr>
              <w:t>запрос</w:t>
            </w:r>
            <w:r w:rsidRPr="00845F51">
              <w:rPr>
                <w:lang w:eastAsia="ar-SA"/>
              </w:rPr>
              <w:t>а</w:t>
            </w:r>
            <w:r>
              <w:rPr>
                <w:lang w:eastAsia="ar-SA"/>
              </w:rPr>
              <w:t xml:space="preserve"> котировок</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Страна</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rPr>
                <w:color w:val="808080" w:themeColor="background1" w:themeShade="80"/>
                <w:lang w:eastAsia="ar-SA"/>
              </w:rPr>
            </w:pPr>
            <w:r w:rsidRPr="00F3433A">
              <w:rPr>
                <w:color w:val="808080" w:themeColor="background1" w:themeShade="80"/>
                <w:lang w:eastAsia="ar-SA"/>
              </w:rPr>
              <w:t>Адрес: индекс, субъект, населенный пункт, район в населенном пункте (при наличии), улица, номер строения, номер помещения</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Телефон</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eastAsia="ar-SA"/>
              </w:rPr>
              <w:t xml:space="preserve">Факс </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Pr>
                <w:lang w:eastAsia="ar-SA"/>
              </w:rPr>
              <w:t>Адрес электронной почты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r w:rsidRPr="00F3433A">
              <w:rPr>
                <w:color w:val="808080" w:themeColor="background1" w:themeShade="80"/>
                <w:lang w:val="en-US" w:eastAsia="ar-SA"/>
              </w:rPr>
              <w:t>e-mail</w:t>
            </w: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Банковские реквизиты:</w:t>
            </w:r>
          </w:p>
        </w:tc>
        <w:tc>
          <w:tcPr>
            <w:tcW w:w="2001" w:type="pct"/>
            <w:tcBorders>
              <w:top w:val="single" w:sz="4" w:space="0" w:color="000000"/>
              <w:left w:val="single" w:sz="4" w:space="0" w:color="000000"/>
              <w:bottom w:val="single" w:sz="4" w:space="0" w:color="000000"/>
              <w:right w:val="single" w:sz="4" w:space="0" w:color="000000"/>
            </w:tcBorders>
          </w:tcPr>
          <w:p w:rsidR="00AB06A0" w:rsidRPr="00F3433A" w:rsidRDefault="00AB06A0" w:rsidP="00AB06A0">
            <w:pPr>
              <w:ind w:firstLine="567"/>
              <w:rPr>
                <w:color w:val="808080" w:themeColor="background1" w:themeShade="80"/>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Наименование обслуживающего банка</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Расчетный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Корреспондентский счет</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Код БИК</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r w:rsidR="00AB06A0" w:rsidRPr="00733E33" w:rsidTr="00AB06A0">
        <w:trPr>
          <w:cantSplit/>
        </w:trPr>
        <w:tc>
          <w:tcPr>
            <w:tcW w:w="2999" w:type="pct"/>
            <w:tcBorders>
              <w:top w:val="single" w:sz="4" w:space="0" w:color="000000"/>
              <w:left w:val="single" w:sz="4" w:space="0" w:color="000000"/>
              <w:bottom w:val="single" w:sz="4" w:space="0" w:color="000000"/>
            </w:tcBorders>
          </w:tcPr>
          <w:p w:rsidR="00AB06A0" w:rsidRPr="00845F51" w:rsidRDefault="00AB06A0" w:rsidP="00AB06A0">
            <w:pPr>
              <w:rPr>
                <w:lang w:eastAsia="ar-SA"/>
              </w:rPr>
            </w:pPr>
            <w:r w:rsidRPr="00845F51">
              <w:rPr>
                <w:lang w:eastAsia="ar-SA"/>
              </w:rPr>
              <w:t xml:space="preserve">Сведения о выданных Участнику </w:t>
            </w:r>
            <w:r>
              <w:rPr>
                <w:lang w:eastAsia="ar-SA"/>
              </w:rPr>
              <w:t>запрос</w:t>
            </w:r>
            <w:r w:rsidRPr="00845F51">
              <w:rPr>
                <w:lang w:eastAsia="ar-SA"/>
              </w:rPr>
              <w:t>а</w:t>
            </w:r>
            <w:r>
              <w:rPr>
                <w:lang w:eastAsia="ar-SA"/>
              </w:rPr>
              <w:t xml:space="preserve"> котировок</w:t>
            </w:r>
            <w:r w:rsidRPr="00845F51">
              <w:rPr>
                <w:lang w:eastAsia="ar-SA"/>
              </w:rPr>
              <w:t xml:space="preserve"> лицензиях, свидетельствах, сертификатах </w:t>
            </w:r>
          </w:p>
        </w:tc>
        <w:tc>
          <w:tcPr>
            <w:tcW w:w="2001" w:type="pct"/>
            <w:tcBorders>
              <w:top w:val="single" w:sz="4" w:space="0" w:color="000000"/>
              <w:left w:val="single" w:sz="4" w:space="0" w:color="000000"/>
              <w:bottom w:val="single" w:sz="4" w:space="0" w:color="000000"/>
              <w:right w:val="single" w:sz="4" w:space="0" w:color="000000"/>
            </w:tcBorders>
          </w:tcPr>
          <w:p w:rsidR="00AB06A0" w:rsidRPr="00845F51" w:rsidRDefault="00AB06A0" w:rsidP="00AB06A0">
            <w:pPr>
              <w:ind w:firstLine="567"/>
              <w:rPr>
                <w:lang w:eastAsia="ar-SA"/>
              </w:rPr>
            </w:pPr>
          </w:p>
        </w:tc>
      </w:tr>
    </w:tbl>
    <w:p w:rsidR="0079498F" w:rsidRPr="00733E33" w:rsidRDefault="0079498F" w:rsidP="0079498F">
      <w:pPr>
        <w:rPr>
          <w:color w:val="808080"/>
        </w:rPr>
      </w:pPr>
    </w:p>
    <w:p w:rsidR="0079498F" w:rsidRPr="00733E33" w:rsidRDefault="0079498F" w:rsidP="0079498F">
      <w:pPr>
        <w:rPr>
          <w:color w:val="808080"/>
        </w:rPr>
      </w:pPr>
      <w:r w:rsidRPr="00733E33">
        <w:rPr>
          <w:color w:val="808080"/>
        </w:rPr>
        <w:t>ИНСТРУКЦИИ ПО ЗАПОЛНЕНИЮ</w:t>
      </w:r>
      <w:bookmarkEnd w:id="222"/>
      <w:r w:rsidRPr="00733E33">
        <w:rPr>
          <w:color w:val="808080"/>
        </w:rPr>
        <w:t>:</w:t>
      </w:r>
    </w:p>
    <w:p w:rsidR="0079498F" w:rsidRPr="00733E33" w:rsidRDefault="0079498F" w:rsidP="0079498F">
      <w:pPr>
        <w:jc w:val="both"/>
        <w:rPr>
          <w:color w:val="808080"/>
        </w:rPr>
      </w:pPr>
      <w:r w:rsidRPr="00733E33">
        <w:rPr>
          <w:color w:val="808080"/>
        </w:rPr>
        <w:t xml:space="preserve">1. Данные инструкции не следует воспроизводить в документах, подготовленных </w:t>
      </w:r>
      <w:r>
        <w:rPr>
          <w:color w:val="808080"/>
        </w:rPr>
        <w:t>участник</w:t>
      </w:r>
      <w:r w:rsidRPr="00733E33">
        <w:rPr>
          <w:color w:val="808080"/>
        </w:rPr>
        <w:t>ом.</w:t>
      </w:r>
    </w:p>
    <w:p w:rsidR="0079498F" w:rsidRPr="00B34A92" w:rsidRDefault="0079498F" w:rsidP="00B34A92">
      <w:pPr>
        <w:jc w:val="both"/>
        <w:rPr>
          <w:color w:val="808080"/>
        </w:rPr>
      </w:pPr>
      <w:r>
        <w:rPr>
          <w:color w:val="808080"/>
        </w:rPr>
        <w:t>2</w:t>
      </w:r>
      <w:r w:rsidRPr="00733E33">
        <w:rPr>
          <w:color w:val="808080"/>
        </w:rPr>
        <w:t xml:space="preserve">. Заполненная </w:t>
      </w:r>
      <w:r>
        <w:rPr>
          <w:color w:val="808080"/>
        </w:rPr>
        <w:t>участник</w:t>
      </w:r>
      <w:r w:rsidRPr="00733E33">
        <w:rPr>
          <w:color w:val="808080"/>
        </w:rPr>
        <w:t>ом анкета должна содержать все сведения, указанные в таблице. В случае отсутствия каких-ли</w:t>
      </w:r>
      <w:r w:rsidR="00B34A92">
        <w:rPr>
          <w:color w:val="808080"/>
        </w:rPr>
        <w:t xml:space="preserve">бо данных указать слово «нет». </w:t>
      </w:r>
    </w:p>
    <w:p w:rsidR="0079498F" w:rsidRPr="00733E33" w:rsidRDefault="0079498F" w:rsidP="0079498F"/>
    <w:p w:rsidR="00B34A92" w:rsidRPr="00B34A92" w:rsidRDefault="00B34A92" w:rsidP="00B34A92">
      <w:pPr>
        <w:ind w:firstLine="567"/>
        <w:rPr>
          <w:lang w:eastAsia="ar-SA"/>
        </w:rPr>
      </w:pPr>
      <w:r w:rsidRPr="00B34A92">
        <w:rPr>
          <w:lang w:eastAsia="ar-SA"/>
        </w:rPr>
        <w:t xml:space="preserve">Участник запроса котировок / </w:t>
      </w:r>
    </w:p>
    <w:p w:rsidR="00B34A92" w:rsidRPr="00B34A92" w:rsidRDefault="00B34A92" w:rsidP="00B34A92">
      <w:pPr>
        <w:ind w:firstLine="567"/>
        <w:rPr>
          <w:lang w:eastAsia="zh-CN" w:bidi="hi-IN"/>
        </w:rPr>
      </w:pPr>
      <w:r w:rsidRPr="00B34A92">
        <w:rPr>
          <w:lang w:eastAsia="ar-SA"/>
        </w:rPr>
        <w:t>уполномоченный представитель                               ______________________  (Ф.И.О.)</w:t>
      </w:r>
    </w:p>
    <w:p w:rsidR="00B34A92" w:rsidRPr="00B34A92" w:rsidRDefault="00B34A92" w:rsidP="00B34A92">
      <w:pPr>
        <w:ind w:firstLine="567"/>
        <w:rPr>
          <w:vertAlign w:val="superscript"/>
          <w:lang w:eastAsia="ar-SA"/>
        </w:rPr>
      </w:pPr>
      <w:r w:rsidRPr="00B34A92">
        <w:rPr>
          <w:lang w:eastAsia="ar-SA"/>
        </w:rPr>
        <w:t xml:space="preserve">                                                                                                               </w:t>
      </w:r>
      <w:r w:rsidRPr="00B34A92">
        <w:rPr>
          <w:vertAlign w:val="superscript"/>
          <w:lang w:eastAsia="ar-SA"/>
        </w:rPr>
        <w:t>(подпись)</w:t>
      </w:r>
    </w:p>
    <w:p w:rsidR="00B34A92" w:rsidRPr="00B34A92" w:rsidRDefault="00B34A92" w:rsidP="00B34A92">
      <w:pPr>
        <w:ind w:firstLine="567"/>
        <w:rPr>
          <w:vertAlign w:val="superscript"/>
          <w:lang w:eastAsia="ar-SA"/>
        </w:rPr>
      </w:pPr>
    </w:p>
    <w:p w:rsidR="00AB06A0" w:rsidRDefault="00B34A92" w:rsidP="00B34A92">
      <w:pPr>
        <w:ind w:firstLine="567"/>
        <w:rPr>
          <w:vertAlign w:val="superscript"/>
          <w:lang w:eastAsia="ar-SA"/>
        </w:rPr>
      </w:pPr>
      <w:r w:rsidRPr="00B34A92">
        <w:rPr>
          <w:vertAlign w:val="superscript"/>
          <w:lang w:eastAsia="ar-SA"/>
        </w:rPr>
        <w:t>(должность, основание и реквизиты документа, подтверждающие полномочия соответствующего лица на подпись заявки на участие в запросе котировок)</w:t>
      </w:r>
      <w:bookmarkStart w:id="223" w:name="_Форма_3_ТЕХНИКО-КОММЕРЧЕСКОЕ"/>
      <w:bookmarkStart w:id="224" w:name="_Техническое_предложение_(Форма"/>
      <w:bookmarkStart w:id="225" w:name="_Ref313304436"/>
      <w:bookmarkStart w:id="226" w:name="_Toc314507388"/>
      <w:bookmarkStart w:id="227" w:name="_Toc322209429"/>
      <w:bookmarkEnd w:id="223"/>
      <w:bookmarkEnd w:id="224"/>
    </w:p>
    <w:p w:rsidR="009C4851" w:rsidRDefault="009C4851" w:rsidP="00B34A92">
      <w:pPr>
        <w:ind w:firstLine="567"/>
        <w:rPr>
          <w:vertAlign w:val="superscript"/>
          <w:lang w:eastAsia="ar-SA"/>
        </w:rPr>
      </w:pPr>
    </w:p>
    <w:p w:rsidR="009C4851" w:rsidRPr="00B34A92" w:rsidRDefault="009C4851" w:rsidP="00B34A92">
      <w:pPr>
        <w:ind w:firstLine="567"/>
        <w:rPr>
          <w:vertAlign w:val="superscript"/>
          <w:lang w:eastAsia="ar-SA"/>
        </w:rPr>
      </w:pPr>
    </w:p>
    <w:p w:rsidR="0079498F" w:rsidRPr="00733E33" w:rsidRDefault="0079498F" w:rsidP="0079498F">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228" w:name="_Форма_4_РЕКОМЕНДУЕМАЯ"/>
      <w:bookmarkStart w:id="229" w:name="_Форма_3_РЕКОМЕНДУЕМАЯ"/>
      <w:bookmarkStart w:id="230" w:name="_Toc23149542"/>
      <w:bookmarkStart w:id="231" w:name="_Toc54336129"/>
      <w:bookmarkStart w:id="232" w:name="_Toc141791608"/>
      <w:bookmarkEnd w:id="228"/>
      <w:bookmarkEnd w:id="229"/>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3</w:t>
      </w:r>
      <w:r w:rsidRPr="00733E33">
        <w:rPr>
          <w:rFonts w:ascii="Times New Roman" w:eastAsia="MS Mincho" w:hAnsi="Times New Roman"/>
          <w:color w:val="548DD4"/>
          <w:kern w:val="32"/>
          <w:szCs w:val="24"/>
          <w:lang w:val="x-none" w:eastAsia="x-none"/>
        </w:rPr>
        <w:t xml:space="preserve"> РЕКОМЕНДУЕМАЯ ФОРМА ЗАПРОСА РАЗЪЯСНЕНИЙ </w:t>
      </w:r>
      <w:r>
        <w:rPr>
          <w:rFonts w:ascii="Times New Roman" w:eastAsia="MS Mincho" w:hAnsi="Times New Roman"/>
          <w:color w:val="548DD4"/>
          <w:kern w:val="32"/>
          <w:szCs w:val="24"/>
          <w:lang w:eastAsia="x-none"/>
        </w:rPr>
        <w:t>ИЗВЕЩЕНИЯ</w:t>
      </w:r>
      <w:r w:rsidRPr="00733E33">
        <w:rPr>
          <w:rFonts w:ascii="Times New Roman" w:eastAsia="MS Mincho" w:hAnsi="Times New Roman"/>
          <w:color w:val="548DD4"/>
          <w:kern w:val="32"/>
          <w:szCs w:val="24"/>
          <w:lang w:val="x-none" w:eastAsia="x-none"/>
        </w:rPr>
        <w:t xml:space="preserve"> О ЗАКУПКЕ</w:t>
      </w:r>
      <w:bookmarkEnd w:id="230"/>
      <w:bookmarkEnd w:id="231"/>
      <w:bookmarkEnd w:id="232"/>
    </w:p>
    <w:p w:rsidR="0079498F" w:rsidRPr="00733E33" w:rsidRDefault="0079498F" w:rsidP="0079498F"/>
    <w:p w:rsidR="0079498F" w:rsidRPr="00733E33" w:rsidRDefault="0079498F" w:rsidP="0079498F">
      <w:pPr>
        <w:jc w:val="center"/>
      </w:pPr>
      <w:r w:rsidRPr="00733E33">
        <w:t xml:space="preserve">РЕКОМЕНДУЕМАЯ ФОРМА ЗАПРОСА РАЗЪЯСНЕНИЙ </w:t>
      </w:r>
      <w:bookmarkEnd w:id="225"/>
      <w:bookmarkEnd w:id="226"/>
      <w:r>
        <w:t>ИЗВЕЩЕНИЯ</w:t>
      </w:r>
    </w:p>
    <w:p w:rsidR="0079498F" w:rsidRPr="00733E33" w:rsidRDefault="0079498F" w:rsidP="0079498F">
      <w:pPr>
        <w:jc w:val="center"/>
      </w:pPr>
      <w:r w:rsidRPr="00733E33">
        <w:t>О ЗАКУПКЕ</w:t>
      </w:r>
      <w:bookmarkEnd w:id="227"/>
    </w:p>
    <w:p w:rsidR="0079498F" w:rsidRPr="00733E33" w:rsidRDefault="0079498F" w:rsidP="0079498F">
      <w:pPr>
        <w:pStyle w:val="a7"/>
        <w:tabs>
          <w:tab w:val="clear" w:pos="4677"/>
          <w:tab w:val="clear" w:pos="9355"/>
        </w:tabs>
      </w:pPr>
    </w:p>
    <w:p w:rsidR="0079498F" w:rsidRPr="00733E33" w:rsidRDefault="0079498F" w:rsidP="0079498F"/>
    <w:p w:rsidR="0079498F" w:rsidRPr="00733E33" w:rsidRDefault="00375C11" w:rsidP="0079498F">
      <w:pPr>
        <w:jc w:val="center"/>
      </w:pPr>
      <w:r>
        <w:t>Уважаемый Заказчик</w:t>
      </w:r>
      <w:r w:rsidR="0079498F" w:rsidRPr="00733E33">
        <w:t>!</w:t>
      </w:r>
    </w:p>
    <w:p w:rsidR="0079498F" w:rsidRPr="00733E33" w:rsidRDefault="0079498F" w:rsidP="0079498F">
      <w:pPr>
        <w:jc w:val="center"/>
      </w:pPr>
      <w:r w:rsidRPr="00733E33">
        <w:t xml:space="preserve">Просим Вас разъяснить следующие положения </w:t>
      </w:r>
      <w:r>
        <w:t>извещения</w:t>
      </w:r>
      <w:r w:rsidRPr="00733E33">
        <w:t xml:space="preserve"> о проведении </w:t>
      </w:r>
      <w:r>
        <w:t>запроса котировок</w:t>
      </w:r>
      <w:r w:rsidRPr="00733E33">
        <w:t xml:space="preserve"> в электронной форме на право заключения </w:t>
      </w:r>
      <w:r>
        <w:t>договора</w:t>
      </w:r>
      <w:r w:rsidRPr="00733E33">
        <w:t xml:space="preserve"> на ________________________________ (</w:t>
      </w:r>
      <w:r>
        <w:rPr>
          <w:bCs/>
        </w:rPr>
        <w:t>извещение</w:t>
      </w:r>
      <w:r w:rsidRPr="00733E33">
        <w:t xml:space="preserve"> о закупке):</w:t>
      </w:r>
    </w:p>
    <w:p w:rsidR="0079498F" w:rsidRPr="00733E33" w:rsidRDefault="0079498F" w:rsidP="0079498F"/>
    <w:tbl>
      <w:tblPr>
        <w:tblW w:w="9923" w:type="dxa"/>
        <w:tblInd w:w="134" w:type="dxa"/>
        <w:tblLayout w:type="fixed"/>
        <w:tblCellMar>
          <w:left w:w="40" w:type="dxa"/>
          <w:right w:w="40" w:type="dxa"/>
        </w:tblCellMar>
        <w:tblLook w:val="0000" w:firstRow="0" w:lastRow="0" w:firstColumn="0" w:lastColumn="0" w:noHBand="0" w:noVBand="0"/>
      </w:tblPr>
      <w:tblGrid>
        <w:gridCol w:w="511"/>
        <w:gridCol w:w="1997"/>
        <w:gridCol w:w="2918"/>
        <w:gridCol w:w="4497"/>
      </w:tblGrid>
      <w:tr w:rsidR="0079498F" w:rsidRPr="00733E33" w:rsidTr="003C5307">
        <w:trPr>
          <w:trHeight w:hRule="exact" w:val="1936"/>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Раздел </w:t>
            </w:r>
            <w:r w:rsidRPr="00073AE5">
              <w:rPr>
                <w:b/>
              </w:rPr>
              <w:t>извещения</w:t>
            </w:r>
            <w:r w:rsidRPr="008945FE">
              <w:rPr>
                <w:b/>
              </w:rPr>
              <w:t xml:space="preserve">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Ссылка на пункт </w:t>
            </w:r>
            <w:r w:rsidRPr="00073AE5">
              <w:rPr>
                <w:b/>
              </w:rPr>
              <w:t>извещения</w:t>
            </w:r>
            <w:r w:rsidRPr="008945FE">
              <w:rPr>
                <w:b/>
              </w:rPr>
              <w:t xml:space="preserve"> о закупке, положения которого следует разъяснить</w:t>
            </w:r>
          </w:p>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8945FE" w:rsidRDefault="0079498F" w:rsidP="00EE36A9">
            <w:pPr>
              <w:jc w:val="center"/>
              <w:rPr>
                <w:b/>
              </w:rPr>
            </w:pPr>
            <w:r w:rsidRPr="008945FE">
              <w:rPr>
                <w:b/>
              </w:rPr>
              <w:t xml:space="preserve">Содержание запроса на разъяснение положений </w:t>
            </w:r>
            <w:r w:rsidRPr="00073AE5">
              <w:rPr>
                <w:b/>
              </w:rPr>
              <w:t>извещения</w:t>
            </w:r>
            <w:r w:rsidRPr="008945FE">
              <w:rPr>
                <w:b/>
              </w:rPr>
              <w:t xml:space="preserve"> о закупке</w:t>
            </w:r>
          </w:p>
        </w:tc>
      </w:tr>
      <w:tr w:rsidR="0079498F" w:rsidRPr="00733E33" w:rsidTr="003C5307">
        <w:trPr>
          <w:cantSplit/>
          <w:trHeight w:val="795"/>
        </w:trPr>
        <w:tc>
          <w:tcPr>
            <w:tcW w:w="511"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pPr>
              <w:jc w:val="center"/>
            </w:pPr>
            <w:r w:rsidRPr="00733E33">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r w:rsidR="0079498F" w:rsidRPr="00733E33" w:rsidTr="003C5307">
        <w:trPr>
          <w:cantSplit/>
          <w:trHeight w:val="810"/>
        </w:trPr>
        <w:tc>
          <w:tcPr>
            <w:tcW w:w="511" w:type="dxa"/>
            <w:tcBorders>
              <w:top w:val="single" w:sz="6" w:space="0" w:color="auto"/>
              <w:left w:val="single" w:sz="6" w:space="0" w:color="auto"/>
              <w:bottom w:val="single" w:sz="4" w:space="0" w:color="auto"/>
              <w:right w:val="single" w:sz="6" w:space="0" w:color="auto"/>
            </w:tcBorders>
            <w:shd w:val="clear" w:color="auto" w:fill="FFFFFF"/>
            <w:vAlign w:val="center"/>
          </w:tcPr>
          <w:p w:rsidR="0079498F" w:rsidRPr="00733E33" w:rsidRDefault="0079498F" w:rsidP="00EE36A9">
            <w:pPr>
              <w:jc w:val="center"/>
            </w:pPr>
            <w:r w:rsidRPr="00733E33">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c>
          <w:tcPr>
            <w:tcW w:w="4497" w:type="dxa"/>
            <w:tcBorders>
              <w:top w:val="single" w:sz="6" w:space="0" w:color="auto"/>
              <w:left w:val="single" w:sz="6" w:space="0" w:color="auto"/>
              <w:bottom w:val="single" w:sz="6" w:space="0" w:color="auto"/>
              <w:right w:val="single" w:sz="6" w:space="0" w:color="auto"/>
            </w:tcBorders>
            <w:shd w:val="clear" w:color="auto" w:fill="FFFFFF"/>
            <w:vAlign w:val="center"/>
          </w:tcPr>
          <w:p w:rsidR="0079498F" w:rsidRPr="00733E33" w:rsidRDefault="0079498F" w:rsidP="00EE36A9"/>
        </w:tc>
      </w:tr>
    </w:tbl>
    <w:p w:rsidR="00B34A92" w:rsidRDefault="00B34A92" w:rsidP="00B34A92">
      <w:pPr>
        <w:rPr>
          <w:u w:val="single"/>
        </w:rPr>
      </w:pPr>
    </w:p>
    <w:p w:rsidR="00B34A92" w:rsidRDefault="00B34A92" w:rsidP="00B34A92">
      <w:pPr>
        <w:rPr>
          <w:u w:val="single"/>
        </w:rPr>
      </w:pPr>
    </w:p>
    <w:p w:rsidR="00B34A92" w:rsidRPr="00B34A92" w:rsidRDefault="00B34A92" w:rsidP="00B34A92">
      <w:r w:rsidRPr="00B34A92">
        <w:t xml:space="preserve">Участник запроса котировок / </w:t>
      </w:r>
    </w:p>
    <w:p w:rsidR="00B34A92" w:rsidRPr="00B34A92" w:rsidRDefault="00B34A92" w:rsidP="00B34A92">
      <w:r w:rsidRPr="00B34A92">
        <w:t>уполномоченный представитель                               ______________________  (Ф.И.О.)</w:t>
      </w:r>
    </w:p>
    <w:p w:rsidR="00B34A92" w:rsidRPr="00B34A92" w:rsidRDefault="00B34A92" w:rsidP="00B34A92">
      <w:r w:rsidRPr="00B34A92">
        <w:t xml:space="preserve">                                                                                                               (подпись)</w:t>
      </w:r>
    </w:p>
    <w:p w:rsidR="00B34A92" w:rsidRPr="00B34A92" w:rsidRDefault="00B34A92" w:rsidP="00B34A92"/>
    <w:p w:rsidR="0079498F" w:rsidRPr="00B34A92" w:rsidRDefault="00B34A92" w:rsidP="00B34A92">
      <w:pPr>
        <w:sectPr w:rsidR="0079498F" w:rsidRPr="00B34A92" w:rsidSect="003C5307">
          <w:headerReference w:type="default" r:id="rId21"/>
          <w:footerReference w:type="default" r:id="rId22"/>
          <w:headerReference w:type="first" r:id="rId23"/>
          <w:pgSz w:w="11907" w:h="16839" w:code="9"/>
          <w:pgMar w:top="-851" w:right="567" w:bottom="851" w:left="1276" w:header="720" w:footer="122" w:gutter="0"/>
          <w:cols w:space="708"/>
          <w:noEndnote/>
          <w:titlePg/>
          <w:docGrid w:linePitch="326"/>
        </w:sectPr>
      </w:pPr>
      <w:r w:rsidRPr="00B34A92">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733E33" w:rsidRDefault="0079498F" w:rsidP="001C1B26">
      <w:pPr>
        <w:pStyle w:val="1"/>
        <w:keepLines w:val="0"/>
        <w:spacing w:before="240" w:after="120"/>
        <w:ind w:left="792" w:hanging="360"/>
        <w:jc w:val="center"/>
        <w:rPr>
          <w:rFonts w:ascii="Times New Roman" w:eastAsia="MS Mincho" w:hAnsi="Times New Roman"/>
          <w:color w:val="548DD4"/>
          <w:kern w:val="32"/>
          <w:szCs w:val="24"/>
          <w:lang w:val="x-none" w:eastAsia="x-none"/>
        </w:rPr>
      </w:pPr>
      <w:bookmarkStart w:id="233" w:name="_Форма_5_Справка"/>
      <w:bookmarkStart w:id="234" w:name="_Форма_5_ФОРМА"/>
      <w:bookmarkStart w:id="235" w:name="_Форма_6_Декларация"/>
      <w:bookmarkStart w:id="236" w:name="_Форма_5_Декларация"/>
      <w:bookmarkStart w:id="237" w:name="_Форма_7_План_1"/>
      <w:bookmarkStart w:id="238" w:name="_РАЗДЕЛ_IV._Техническое"/>
      <w:bookmarkStart w:id="239" w:name="_Форма_6_ЦЕНОВОЕ"/>
      <w:bookmarkStart w:id="240" w:name="_Форма_4_ЦЕНОВОЕ"/>
      <w:bookmarkStart w:id="241" w:name="_Toc57045275"/>
      <w:bookmarkStart w:id="242" w:name="_Toc141791609"/>
      <w:bookmarkStart w:id="243" w:name="_Toc23149544"/>
      <w:bookmarkEnd w:id="233"/>
      <w:bookmarkEnd w:id="234"/>
      <w:bookmarkEnd w:id="235"/>
      <w:bookmarkEnd w:id="236"/>
      <w:bookmarkEnd w:id="237"/>
      <w:bookmarkEnd w:id="238"/>
      <w:bookmarkEnd w:id="239"/>
      <w:bookmarkEnd w:id="240"/>
      <w:r w:rsidRPr="00733E33">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4</w:t>
      </w:r>
      <w:r>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ЦЕНОВОЕ</w:t>
      </w:r>
      <w:r w:rsidRPr="00733E33">
        <w:rPr>
          <w:rFonts w:ascii="Times New Roman" w:eastAsia="MS Mincho" w:hAnsi="Times New Roman"/>
          <w:color w:val="548DD4"/>
          <w:kern w:val="32"/>
          <w:szCs w:val="24"/>
          <w:lang w:val="x-none" w:eastAsia="x-none"/>
        </w:rPr>
        <w:t xml:space="preserve"> ПРЕДЛОЖЕНИЕ</w:t>
      </w:r>
      <w:bookmarkEnd w:id="241"/>
      <w:bookmarkEnd w:id="242"/>
    </w:p>
    <w:p w:rsidR="0079498F" w:rsidRPr="00733E33" w:rsidRDefault="0079498F" w:rsidP="0079498F"/>
    <w:p w:rsidR="0079498F" w:rsidRPr="00733E33" w:rsidRDefault="0079498F" w:rsidP="0079498F">
      <w:r>
        <w:t>Участник</w:t>
      </w:r>
      <w:r w:rsidRPr="00733E33">
        <w:t xml:space="preserve"> </w:t>
      </w:r>
      <w:r>
        <w:t>запроса котировок</w:t>
      </w:r>
      <w:r w:rsidRPr="00733E33">
        <w:t xml:space="preserve">: ________________________________ </w:t>
      </w:r>
    </w:p>
    <w:p w:rsidR="0079498F" w:rsidRPr="00733E33" w:rsidRDefault="0079498F" w:rsidP="0079498F"/>
    <w:p w:rsidR="0079498F" w:rsidRPr="00733E33" w:rsidRDefault="0079498F" w:rsidP="0079498F"/>
    <w:p w:rsidR="0079498F" w:rsidRPr="00733E33" w:rsidRDefault="0079498F" w:rsidP="0079498F">
      <w:pPr>
        <w:pStyle w:val="rvps1"/>
      </w:pPr>
      <w:r>
        <w:t>ЦЕНОВОЕ</w:t>
      </w:r>
      <w:r w:rsidRPr="00733E33">
        <w:t xml:space="preserve"> ПРЕДЛОЖЕНИЕ</w:t>
      </w:r>
    </w:p>
    <w:p w:rsidR="0079498F" w:rsidRPr="00733E33" w:rsidRDefault="0079498F" w:rsidP="0079498F"/>
    <w:p w:rsidR="0079498F" w:rsidRPr="003671A3" w:rsidRDefault="0079498F" w:rsidP="0079498F">
      <w:pPr>
        <w:jc w:val="both"/>
        <w:rPr>
          <w:iCs/>
          <w:snapToGrid w:val="0"/>
        </w:rPr>
      </w:pPr>
      <w:r w:rsidRPr="003671A3">
        <w:t xml:space="preserve">Настоящим предлагаем </w:t>
      </w:r>
      <w:r>
        <w:rPr>
          <w:b/>
        </w:rPr>
        <w:t>поставить товары</w:t>
      </w:r>
      <w:r w:rsidRPr="003671A3">
        <w:t xml:space="preserve"> в соответствии с требованиями, изложенными в </w:t>
      </w:r>
      <w:r>
        <w:t>р</w:t>
      </w:r>
      <w:r w:rsidRPr="003671A3">
        <w:t xml:space="preserve">азделах IV «ТЕХНИЧЕСКОЕ ЗАДАНИЕ» и </w:t>
      </w:r>
      <w:r>
        <w:t>V</w:t>
      </w:r>
      <w:r w:rsidRPr="003671A3">
        <w:t xml:space="preserve"> «ПРОЕКТ ДОГОВОРА» </w:t>
      </w:r>
      <w:r>
        <w:t>извещения</w:t>
      </w:r>
      <w:r w:rsidRPr="003671A3">
        <w:t xml:space="preserve"> о проведении </w:t>
      </w:r>
      <w:r>
        <w:t>запроса котировок</w:t>
      </w:r>
      <w:r w:rsidRPr="003671A3">
        <w:t xml:space="preserve">, </w:t>
      </w:r>
      <w:r w:rsidRPr="003671A3">
        <w:rPr>
          <w:bCs/>
        </w:rPr>
        <w:t>на следующих условиях</w:t>
      </w:r>
      <w:r w:rsidRPr="003671A3">
        <w:rPr>
          <w:iCs/>
          <w:snapToGrid w:val="0"/>
        </w:rPr>
        <w:t>:</w:t>
      </w: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057"/>
        <w:gridCol w:w="6577"/>
      </w:tblGrid>
      <w:tr w:rsidR="0079498F" w:rsidRPr="00EA5BFB" w:rsidTr="00CA38F6">
        <w:trPr>
          <w:cantSplit/>
          <w:trHeight w:val="568"/>
          <w:tblHeader/>
        </w:trPr>
        <w:tc>
          <w:tcPr>
            <w:tcW w:w="567" w:type="dxa"/>
            <w:vAlign w:val="center"/>
          </w:tcPr>
          <w:p w:rsidR="0079498F" w:rsidRPr="00EA5BFB" w:rsidRDefault="0079498F" w:rsidP="00EE36A9">
            <w:pPr>
              <w:keepNext/>
              <w:ind w:left="-57" w:right="-57"/>
              <w:jc w:val="center"/>
              <w:rPr>
                <w:b/>
                <w:sz w:val="22"/>
              </w:rPr>
            </w:pPr>
            <w:r w:rsidRPr="00EA5BFB">
              <w:rPr>
                <w:b/>
                <w:sz w:val="22"/>
              </w:rPr>
              <w:t>№ п/п</w:t>
            </w:r>
          </w:p>
        </w:tc>
        <w:tc>
          <w:tcPr>
            <w:tcW w:w="3057" w:type="dxa"/>
            <w:vAlign w:val="center"/>
          </w:tcPr>
          <w:p w:rsidR="0079498F" w:rsidRPr="00EA5BFB" w:rsidRDefault="0079498F" w:rsidP="00EE36A9">
            <w:pPr>
              <w:keepNext/>
              <w:ind w:left="-57" w:right="-57"/>
              <w:jc w:val="center"/>
              <w:rPr>
                <w:b/>
                <w:sz w:val="22"/>
              </w:rPr>
            </w:pPr>
            <w:r w:rsidRPr="00EA5BFB">
              <w:rPr>
                <w:b/>
                <w:sz w:val="22"/>
              </w:rPr>
              <w:t>Условия заявки на участие в закупке</w:t>
            </w:r>
          </w:p>
        </w:tc>
        <w:tc>
          <w:tcPr>
            <w:tcW w:w="6577" w:type="dxa"/>
            <w:vAlign w:val="center"/>
          </w:tcPr>
          <w:p w:rsidR="0079498F" w:rsidRPr="00EA5BFB" w:rsidRDefault="0079498F" w:rsidP="00EE36A9">
            <w:pPr>
              <w:keepNext/>
              <w:ind w:left="57" w:right="57"/>
              <w:jc w:val="center"/>
              <w:rPr>
                <w:b/>
                <w:sz w:val="22"/>
              </w:rPr>
            </w:pPr>
            <w:r w:rsidRPr="00EA5BFB">
              <w:rPr>
                <w:b/>
                <w:sz w:val="22"/>
              </w:rPr>
              <w:t>Предложения участника</w:t>
            </w:r>
          </w:p>
        </w:tc>
      </w:tr>
      <w:tr w:rsidR="0079498F" w:rsidRPr="00EA5BFB" w:rsidTr="00CA38F6">
        <w:trPr>
          <w:cantSplit/>
          <w:trHeight w:val="372"/>
        </w:trPr>
        <w:tc>
          <w:tcPr>
            <w:tcW w:w="567" w:type="dxa"/>
            <w:vMerge w:val="restart"/>
            <w:vAlign w:val="center"/>
          </w:tcPr>
          <w:p w:rsidR="0079498F" w:rsidRPr="003C5307" w:rsidRDefault="00CA38F6" w:rsidP="00EE36A9">
            <w:pPr>
              <w:tabs>
                <w:tab w:val="left" w:pos="284"/>
              </w:tabs>
              <w:jc w:val="center"/>
              <w:rPr>
                <w:sz w:val="22"/>
              </w:rPr>
            </w:pPr>
            <w:r>
              <w:rPr>
                <w:sz w:val="22"/>
              </w:rPr>
              <w:t>1</w:t>
            </w:r>
          </w:p>
        </w:tc>
        <w:tc>
          <w:tcPr>
            <w:tcW w:w="3057" w:type="dxa"/>
            <w:vMerge w:val="restart"/>
            <w:vAlign w:val="center"/>
          </w:tcPr>
          <w:p w:rsidR="0079498F" w:rsidRPr="003C5307" w:rsidRDefault="001C5C33" w:rsidP="003C5307">
            <w:pPr>
              <w:ind w:left="57" w:right="57"/>
              <w:jc w:val="center"/>
              <w:rPr>
                <w:bCs/>
                <w:sz w:val="22"/>
              </w:rPr>
            </w:pPr>
            <w:r>
              <w:rPr>
                <w:bCs/>
                <w:sz w:val="22"/>
              </w:rPr>
              <w:t>Цена Д</w:t>
            </w:r>
            <w:r w:rsidR="0079498F" w:rsidRPr="003C5307">
              <w:rPr>
                <w:bCs/>
                <w:sz w:val="22"/>
              </w:rPr>
              <w:t>оговора</w:t>
            </w:r>
          </w:p>
        </w:tc>
        <w:tc>
          <w:tcPr>
            <w:tcW w:w="6577" w:type="dxa"/>
            <w:vAlign w:val="center"/>
          </w:tcPr>
          <w:p w:rsidR="0079498F" w:rsidRPr="003C5307" w:rsidRDefault="001C5C33" w:rsidP="00EE36A9">
            <w:pPr>
              <w:ind w:left="57" w:right="57"/>
              <w:jc w:val="center"/>
              <w:rPr>
                <w:i/>
                <w:iCs/>
                <w:sz w:val="22"/>
                <w:shd w:val="clear" w:color="auto" w:fill="FFFF99"/>
              </w:rPr>
            </w:pPr>
            <w:r>
              <w:rPr>
                <w:i/>
                <w:sz w:val="22"/>
              </w:rPr>
              <w:t>[указать цену Д</w:t>
            </w:r>
            <w:r w:rsidR="0079498F" w:rsidRPr="003C5307">
              <w:rPr>
                <w:i/>
                <w:sz w:val="22"/>
              </w:rPr>
              <w:t xml:space="preserve">оговора в валюте закупки </w:t>
            </w:r>
            <w:r w:rsidR="0079498F" w:rsidRPr="003C5307">
              <w:rPr>
                <w:i/>
                <w:color w:val="FF0000"/>
                <w:sz w:val="22"/>
              </w:rPr>
              <w:t>с учетом НДС</w:t>
            </w:r>
            <w:r w:rsidR="0079498F" w:rsidRPr="003C5307">
              <w:rPr>
                <w:i/>
                <w:sz w:val="22"/>
              </w:rPr>
              <w:t>]</w:t>
            </w:r>
          </w:p>
        </w:tc>
      </w:tr>
      <w:tr w:rsidR="0079498F" w:rsidRPr="00EA5BFB" w:rsidTr="00CA38F6">
        <w:trPr>
          <w:cantSplit/>
          <w:trHeight w:val="372"/>
        </w:trPr>
        <w:tc>
          <w:tcPr>
            <w:tcW w:w="567" w:type="dxa"/>
            <w:vMerge/>
            <w:vAlign w:val="center"/>
          </w:tcPr>
          <w:p w:rsidR="0079498F" w:rsidRPr="003C5307" w:rsidRDefault="0079498F" w:rsidP="00EE36A9">
            <w:pPr>
              <w:tabs>
                <w:tab w:val="left" w:pos="284"/>
              </w:tabs>
              <w:jc w:val="center"/>
              <w:rPr>
                <w:sz w:val="22"/>
              </w:rPr>
            </w:pPr>
          </w:p>
        </w:tc>
        <w:tc>
          <w:tcPr>
            <w:tcW w:w="3057" w:type="dxa"/>
            <w:vMerge/>
            <w:vAlign w:val="center"/>
          </w:tcPr>
          <w:p w:rsidR="0079498F" w:rsidRPr="003C5307" w:rsidRDefault="0079498F" w:rsidP="00EE36A9">
            <w:pPr>
              <w:ind w:left="57" w:right="57"/>
              <w:rPr>
                <w:bCs/>
                <w:sz w:val="22"/>
              </w:rPr>
            </w:pPr>
          </w:p>
        </w:tc>
        <w:tc>
          <w:tcPr>
            <w:tcW w:w="6577" w:type="dxa"/>
            <w:vAlign w:val="center"/>
          </w:tcPr>
          <w:p w:rsidR="0079498F" w:rsidRPr="003C5307" w:rsidRDefault="0079498F" w:rsidP="00EE36A9">
            <w:pPr>
              <w:ind w:left="57" w:right="57"/>
              <w:jc w:val="center"/>
              <w:rPr>
                <w:i/>
                <w:sz w:val="22"/>
              </w:rPr>
            </w:pPr>
            <w:r w:rsidRPr="003C5307">
              <w:rPr>
                <w:i/>
                <w:sz w:val="22"/>
              </w:rPr>
              <w:t>[указать</w:t>
            </w:r>
            <w:r w:rsidR="001C5C33">
              <w:rPr>
                <w:i/>
                <w:sz w:val="22"/>
              </w:rPr>
              <w:t xml:space="preserve"> цену Д</w:t>
            </w:r>
            <w:r w:rsidR="00CA15E9" w:rsidRPr="003C5307">
              <w:rPr>
                <w:i/>
                <w:sz w:val="22"/>
              </w:rPr>
              <w:t>оговора в валюте закупки</w:t>
            </w:r>
            <w:r w:rsidRPr="003C5307">
              <w:rPr>
                <w:i/>
                <w:sz w:val="22"/>
              </w:rPr>
              <w:t xml:space="preserve"> </w:t>
            </w:r>
            <w:r w:rsidRPr="003C5307">
              <w:rPr>
                <w:i/>
                <w:color w:val="FF0000"/>
                <w:sz w:val="22"/>
              </w:rPr>
              <w:t>без учета НДС</w:t>
            </w:r>
            <w:r w:rsidRPr="003C5307">
              <w:rPr>
                <w:i/>
                <w:sz w:val="22"/>
              </w:rPr>
              <w:t>]</w:t>
            </w:r>
          </w:p>
        </w:tc>
      </w:tr>
    </w:tbl>
    <w:p w:rsidR="0079498F" w:rsidRDefault="0079498F" w:rsidP="0079498F">
      <w:pPr>
        <w:jc w:val="center"/>
        <w:rPr>
          <w:b/>
          <w:sz w:val="22"/>
        </w:rPr>
      </w:pPr>
    </w:p>
    <w:p w:rsidR="0079498F" w:rsidRPr="003671A3" w:rsidRDefault="0079498F" w:rsidP="0079498F">
      <w:pPr>
        <w:jc w:val="center"/>
        <w:rPr>
          <w:b/>
        </w:rPr>
      </w:pPr>
      <w:r w:rsidRPr="003671A3">
        <w:rPr>
          <w:b/>
        </w:rPr>
        <w:t>Сведения о поставляемом товаре/выполняемой работе/оказываемой услуге:</w:t>
      </w:r>
    </w:p>
    <w:p w:rsidR="0079498F" w:rsidRPr="00EA5BFB" w:rsidRDefault="0079498F" w:rsidP="0079498F">
      <w:pPr>
        <w:jc w:val="both"/>
        <w:rPr>
          <w:iCs/>
          <w:snapToGrid w:val="0"/>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1134"/>
        <w:gridCol w:w="1134"/>
        <w:gridCol w:w="2693"/>
      </w:tblGrid>
      <w:tr w:rsidR="00CA15E9" w:rsidRPr="003671A3" w:rsidTr="00CA15E9">
        <w:trPr>
          <w:trHeight w:val="660"/>
        </w:trPr>
        <w:tc>
          <w:tcPr>
            <w:tcW w:w="5240" w:type="dxa"/>
            <w:shd w:val="clear" w:color="auto" w:fill="auto"/>
            <w:vAlign w:val="center"/>
          </w:tcPr>
          <w:p w:rsidR="00CA15E9" w:rsidRDefault="00CA15E9" w:rsidP="00CA15E9">
            <w:pPr>
              <w:jc w:val="center"/>
              <w:rPr>
                <w:rFonts w:cs="Arial"/>
                <w:b/>
                <w:i/>
                <w:color w:val="000000"/>
                <w:sz w:val="20"/>
                <w:szCs w:val="22"/>
              </w:rPr>
            </w:pPr>
            <w:r w:rsidRPr="003671A3">
              <w:rPr>
                <w:rFonts w:cs="Arial"/>
                <w:b/>
                <w:color w:val="000000"/>
                <w:sz w:val="20"/>
                <w:szCs w:val="22"/>
              </w:rPr>
              <w:t>Наименование товара/ работы/ услуги</w:t>
            </w:r>
            <w:r w:rsidRPr="003671A3">
              <w:rPr>
                <w:rFonts w:cs="Arial"/>
                <w:b/>
                <w:i/>
                <w:color w:val="000000"/>
                <w:sz w:val="20"/>
                <w:szCs w:val="22"/>
              </w:rPr>
              <w:t xml:space="preserve"> </w:t>
            </w:r>
          </w:p>
          <w:p w:rsidR="00AB0FD3" w:rsidRPr="003671A3" w:rsidRDefault="0084056A" w:rsidP="00CA15E9">
            <w:pPr>
              <w:jc w:val="center"/>
              <w:rPr>
                <w:rFonts w:cs="Arial"/>
                <w:b/>
                <w:color w:val="000000"/>
                <w:sz w:val="20"/>
                <w:szCs w:val="22"/>
              </w:rPr>
            </w:pPr>
            <w:r w:rsidRPr="0084056A">
              <w:rPr>
                <w:rFonts w:cs="Arial"/>
                <w:b/>
                <w:i/>
                <w:color w:val="000000"/>
                <w:sz w:val="20"/>
                <w:szCs w:val="22"/>
                <w:highlight w:val="yellow"/>
              </w:rPr>
              <w:t>(заполняет Участник закупки)</w:t>
            </w:r>
          </w:p>
        </w:tc>
        <w:tc>
          <w:tcPr>
            <w:tcW w:w="1134" w:type="dxa"/>
            <w:vAlign w:val="center"/>
          </w:tcPr>
          <w:p w:rsidR="00CA15E9" w:rsidRPr="003671A3" w:rsidRDefault="001C5C33" w:rsidP="001C5C33">
            <w:pPr>
              <w:jc w:val="center"/>
              <w:rPr>
                <w:rFonts w:cs="Arial"/>
                <w:b/>
                <w:color w:val="000000"/>
                <w:sz w:val="20"/>
                <w:szCs w:val="22"/>
              </w:rPr>
            </w:pPr>
            <w:r w:rsidRPr="003671A3">
              <w:rPr>
                <w:rFonts w:cs="Arial"/>
                <w:b/>
                <w:color w:val="000000"/>
                <w:sz w:val="20"/>
                <w:szCs w:val="22"/>
              </w:rPr>
              <w:t>Ед. изм.</w:t>
            </w:r>
          </w:p>
        </w:tc>
        <w:tc>
          <w:tcPr>
            <w:tcW w:w="1134" w:type="dxa"/>
            <w:vAlign w:val="center"/>
          </w:tcPr>
          <w:p w:rsidR="00CA15E9" w:rsidRPr="003671A3" w:rsidRDefault="001C5C33" w:rsidP="00CA15E9">
            <w:pPr>
              <w:jc w:val="center"/>
              <w:rPr>
                <w:rFonts w:cs="Arial"/>
                <w:b/>
                <w:color w:val="000000"/>
                <w:sz w:val="20"/>
                <w:szCs w:val="22"/>
              </w:rPr>
            </w:pPr>
            <w:r w:rsidRPr="001C5C33">
              <w:rPr>
                <w:rFonts w:cs="Arial"/>
                <w:b/>
                <w:color w:val="000000"/>
                <w:sz w:val="20"/>
                <w:szCs w:val="22"/>
              </w:rPr>
              <w:t>Количество</w:t>
            </w:r>
          </w:p>
        </w:tc>
        <w:tc>
          <w:tcPr>
            <w:tcW w:w="2693" w:type="dxa"/>
            <w:vAlign w:val="center"/>
          </w:tcPr>
          <w:p w:rsidR="00CA15E9" w:rsidRPr="003671A3" w:rsidRDefault="00CA15E9" w:rsidP="00CA15E9">
            <w:pPr>
              <w:jc w:val="center"/>
              <w:rPr>
                <w:rFonts w:cs="Arial"/>
                <w:b/>
                <w:color w:val="000000"/>
                <w:sz w:val="20"/>
                <w:szCs w:val="22"/>
              </w:rPr>
            </w:pPr>
            <w:r>
              <w:rPr>
                <w:rFonts w:cs="Arial"/>
                <w:b/>
                <w:color w:val="000000"/>
                <w:sz w:val="20"/>
                <w:szCs w:val="22"/>
              </w:rPr>
              <w:t xml:space="preserve">Цена </w:t>
            </w:r>
            <w:r w:rsidRPr="003671A3">
              <w:rPr>
                <w:rFonts w:cs="Arial"/>
                <w:b/>
                <w:color w:val="000000"/>
                <w:sz w:val="20"/>
                <w:szCs w:val="22"/>
              </w:rPr>
              <w:t xml:space="preserve">единицы товара, работы, услуги, руб. </w:t>
            </w:r>
            <w:r>
              <w:rPr>
                <w:rFonts w:cs="Arial"/>
                <w:b/>
                <w:color w:val="000000"/>
                <w:sz w:val="20"/>
                <w:szCs w:val="22"/>
              </w:rPr>
              <w:t>с учетом НДС/</w:t>
            </w:r>
            <w:r w:rsidRPr="00EA5BFB">
              <w:rPr>
                <w:b/>
                <w:i/>
                <w:color w:val="FF0000"/>
                <w:sz w:val="22"/>
              </w:rPr>
              <w:t xml:space="preserve"> без учета НДС</w:t>
            </w:r>
          </w:p>
        </w:tc>
      </w:tr>
      <w:tr w:rsidR="00CA15E9" w:rsidRPr="003671A3" w:rsidTr="00CA15E9">
        <w:trPr>
          <w:trHeight w:val="190"/>
        </w:trPr>
        <w:tc>
          <w:tcPr>
            <w:tcW w:w="5240" w:type="dxa"/>
            <w:shd w:val="clear" w:color="auto" w:fill="auto"/>
          </w:tcPr>
          <w:p w:rsidR="00CA15E9" w:rsidRPr="003671A3" w:rsidRDefault="00CA15E9" w:rsidP="00CA15E9">
            <w:pPr>
              <w:jc w:val="center"/>
              <w:rPr>
                <w:rFonts w:cs="Arial"/>
                <w:color w:val="000000"/>
                <w:sz w:val="20"/>
                <w:szCs w:val="22"/>
              </w:rPr>
            </w:pPr>
            <w:r w:rsidRPr="003671A3">
              <w:rPr>
                <w:rFonts w:cs="Arial"/>
                <w:color w:val="000000"/>
                <w:sz w:val="20"/>
                <w:szCs w:val="22"/>
              </w:rPr>
              <w:t>1</w:t>
            </w:r>
          </w:p>
        </w:tc>
        <w:tc>
          <w:tcPr>
            <w:tcW w:w="1134" w:type="dxa"/>
          </w:tcPr>
          <w:p w:rsidR="00CA15E9" w:rsidRPr="003671A3" w:rsidRDefault="00CA15E9" w:rsidP="00CA15E9">
            <w:pPr>
              <w:jc w:val="center"/>
              <w:rPr>
                <w:rFonts w:cs="Arial"/>
                <w:color w:val="000000"/>
                <w:sz w:val="20"/>
                <w:szCs w:val="22"/>
              </w:rPr>
            </w:pPr>
            <w:r w:rsidRPr="003671A3">
              <w:rPr>
                <w:rFonts w:cs="Arial"/>
                <w:color w:val="000000"/>
                <w:sz w:val="20"/>
                <w:szCs w:val="22"/>
              </w:rPr>
              <w:t>2</w:t>
            </w:r>
          </w:p>
        </w:tc>
        <w:tc>
          <w:tcPr>
            <w:tcW w:w="1134" w:type="dxa"/>
          </w:tcPr>
          <w:p w:rsidR="00CA15E9" w:rsidRPr="00740D00" w:rsidRDefault="00CA15E9" w:rsidP="00CA15E9">
            <w:pPr>
              <w:jc w:val="center"/>
              <w:rPr>
                <w:rFonts w:cs="Arial"/>
                <w:color w:val="000000"/>
                <w:sz w:val="20"/>
                <w:szCs w:val="22"/>
                <w:lang w:val="en-US"/>
              </w:rPr>
            </w:pPr>
            <w:r>
              <w:rPr>
                <w:rFonts w:cs="Arial"/>
                <w:color w:val="000000"/>
                <w:sz w:val="20"/>
                <w:szCs w:val="22"/>
                <w:lang w:val="en-US"/>
              </w:rPr>
              <w:t>3</w:t>
            </w:r>
          </w:p>
        </w:tc>
        <w:tc>
          <w:tcPr>
            <w:tcW w:w="2693" w:type="dxa"/>
          </w:tcPr>
          <w:p w:rsidR="00CA15E9" w:rsidRPr="003671A3" w:rsidRDefault="00CA15E9" w:rsidP="00CA15E9">
            <w:pPr>
              <w:jc w:val="center"/>
              <w:rPr>
                <w:rFonts w:cs="Arial"/>
                <w:color w:val="000000"/>
                <w:sz w:val="20"/>
                <w:szCs w:val="22"/>
              </w:rPr>
            </w:pPr>
            <w:r w:rsidRPr="003671A3">
              <w:rPr>
                <w:rFonts w:cs="Arial"/>
                <w:color w:val="000000"/>
                <w:sz w:val="20"/>
                <w:szCs w:val="22"/>
              </w:rPr>
              <w:t>3</w:t>
            </w:r>
          </w:p>
        </w:tc>
      </w:tr>
      <w:tr w:rsidR="00CA15E9" w:rsidRPr="003671A3" w:rsidTr="001C5C33">
        <w:trPr>
          <w:trHeight w:val="700"/>
        </w:trPr>
        <w:tc>
          <w:tcPr>
            <w:tcW w:w="5240" w:type="dxa"/>
            <w:tcBorders>
              <w:top w:val="single" w:sz="4" w:space="0" w:color="auto"/>
              <w:left w:val="single" w:sz="4" w:space="0" w:color="auto"/>
              <w:bottom w:val="single" w:sz="4" w:space="0" w:color="auto"/>
              <w:right w:val="single" w:sz="4" w:space="0" w:color="auto"/>
            </w:tcBorders>
            <w:vAlign w:val="center"/>
          </w:tcPr>
          <w:p w:rsidR="00CA15E9" w:rsidRPr="001C5C33" w:rsidRDefault="00CA15E9" w:rsidP="00296538"/>
        </w:tc>
        <w:tc>
          <w:tcPr>
            <w:tcW w:w="1134" w:type="dxa"/>
            <w:tcBorders>
              <w:top w:val="single" w:sz="4" w:space="0" w:color="auto"/>
              <w:left w:val="single" w:sz="4" w:space="0" w:color="auto"/>
              <w:bottom w:val="single" w:sz="4" w:space="0" w:color="auto"/>
              <w:right w:val="single" w:sz="4" w:space="0" w:color="auto"/>
            </w:tcBorders>
            <w:vAlign w:val="center"/>
          </w:tcPr>
          <w:p w:rsidR="00CA15E9" w:rsidRPr="001C5C33" w:rsidRDefault="001C5C33" w:rsidP="00CA15E9">
            <w:pPr>
              <w:jc w:val="center"/>
            </w:pPr>
            <w:proofErr w:type="spellStart"/>
            <w:r w:rsidRPr="001C5C33">
              <w:t>компл</w:t>
            </w:r>
            <w:proofErr w:type="spellEnd"/>
          </w:p>
        </w:tc>
        <w:tc>
          <w:tcPr>
            <w:tcW w:w="1134" w:type="dxa"/>
            <w:tcBorders>
              <w:top w:val="single" w:sz="4" w:space="0" w:color="auto"/>
              <w:left w:val="single" w:sz="4" w:space="0" w:color="000000"/>
              <w:bottom w:val="single" w:sz="4" w:space="0" w:color="auto"/>
              <w:right w:val="single" w:sz="4" w:space="0" w:color="000000"/>
            </w:tcBorders>
            <w:vAlign w:val="center"/>
          </w:tcPr>
          <w:p w:rsidR="00CA15E9" w:rsidRPr="001C5C33" w:rsidRDefault="001C5C33" w:rsidP="00CA15E9">
            <w:pPr>
              <w:jc w:val="center"/>
            </w:pPr>
            <w:r w:rsidRPr="001C5C33">
              <w:t>20</w:t>
            </w:r>
          </w:p>
        </w:tc>
        <w:tc>
          <w:tcPr>
            <w:tcW w:w="2693" w:type="dxa"/>
            <w:tcBorders>
              <w:top w:val="single" w:sz="4" w:space="0" w:color="auto"/>
              <w:left w:val="single" w:sz="4" w:space="0" w:color="000000"/>
              <w:bottom w:val="single" w:sz="4" w:space="0" w:color="auto"/>
              <w:right w:val="single" w:sz="4" w:space="0" w:color="000000"/>
            </w:tcBorders>
            <w:vAlign w:val="center"/>
          </w:tcPr>
          <w:p w:rsidR="00CA15E9" w:rsidRPr="001C5C33" w:rsidRDefault="00CA15E9" w:rsidP="00CA15E9">
            <w:pPr>
              <w:jc w:val="center"/>
            </w:pPr>
          </w:p>
        </w:tc>
      </w:tr>
    </w:tbl>
    <w:p w:rsidR="0079498F" w:rsidRDefault="0079498F" w:rsidP="0079498F">
      <w:pPr>
        <w:rPr>
          <w:color w:val="808080"/>
          <w:sz w:val="22"/>
        </w:rPr>
      </w:pPr>
    </w:p>
    <w:p w:rsidR="0079498F" w:rsidRDefault="0079498F" w:rsidP="0079498F">
      <w:pPr>
        <w:rPr>
          <w:color w:val="808080"/>
          <w:sz w:val="22"/>
        </w:rPr>
      </w:pPr>
    </w:p>
    <w:p w:rsidR="0079498F" w:rsidRPr="00EA5BFB" w:rsidRDefault="0079498F" w:rsidP="0079498F">
      <w:pPr>
        <w:rPr>
          <w:color w:val="808080"/>
          <w:sz w:val="22"/>
        </w:rPr>
      </w:pPr>
      <w:r w:rsidRPr="00EA5BFB">
        <w:rPr>
          <w:color w:val="808080"/>
          <w:sz w:val="22"/>
        </w:rPr>
        <w:t>ИНСТРУКЦИИ ПО ЗАПОЛНЕНИЮ</w:t>
      </w:r>
    </w:p>
    <w:p w:rsidR="002E542D" w:rsidRDefault="0079498F" w:rsidP="0079498F">
      <w:pPr>
        <w:jc w:val="both"/>
        <w:rPr>
          <w:color w:val="808080"/>
          <w:sz w:val="22"/>
        </w:rPr>
      </w:pPr>
      <w:r w:rsidRPr="00EA5BFB">
        <w:rPr>
          <w:color w:val="808080"/>
          <w:sz w:val="22"/>
        </w:rPr>
        <w:t>1. Данные инструкции не следует воспроизводить в докумен</w:t>
      </w:r>
      <w:r w:rsidR="002E542D">
        <w:rPr>
          <w:color w:val="808080"/>
          <w:sz w:val="22"/>
        </w:rPr>
        <w:t>тах, подготовленных участником.</w:t>
      </w:r>
    </w:p>
    <w:p w:rsidR="0079498F" w:rsidRDefault="002E542D" w:rsidP="0079498F">
      <w:pPr>
        <w:jc w:val="both"/>
        <w:rPr>
          <w:color w:val="808080"/>
          <w:sz w:val="22"/>
        </w:rPr>
      </w:pPr>
      <w:r>
        <w:rPr>
          <w:color w:val="808080"/>
          <w:sz w:val="22"/>
        </w:rPr>
        <w:t>2</w:t>
      </w:r>
      <w:r w:rsidR="0079498F" w:rsidRPr="00672CEA">
        <w:rPr>
          <w:color w:val="808080"/>
          <w:sz w:val="22"/>
        </w:rPr>
        <w:t>. Ценовое предложение указывается на Э</w:t>
      </w:r>
      <w:r w:rsidR="0079498F">
        <w:rPr>
          <w:color w:val="808080"/>
          <w:sz w:val="22"/>
        </w:rPr>
        <w:t>Т</w:t>
      </w:r>
      <w:r w:rsidR="0079498F" w:rsidRPr="00672CEA">
        <w:rPr>
          <w:color w:val="808080"/>
          <w:sz w:val="22"/>
        </w:rPr>
        <w:t>П при помощи функционала Э</w:t>
      </w:r>
      <w:r w:rsidR="0079498F">
        <w:rPr>
          <w:color w:val="808080"/>
          <w:sz w:val="22"/>
        </w:rPr>
        <w:t>Т</w:t>
      </w:r>
      <w:r w:rsidR="0079498F" w:rsidRPr="00672CEA">
        <w:rPr>
          <w:color w:val="808080"/>
          <w:sz w:val="22"/>
        </w:rPr>
        <w:t>П. Одновременно, с указанием ценового предложения на Э</w:t>
      </w:r>
      <w:r w:rsidR="0079498F">
        <w:rPr>
          <w:color w:val="808080"/>
          <w:sz w:val="22"/>
        </w:rPr>
        <w:t>Т</w:t>
      </w:r>
      <w:r w:rsidR="0079498F" w:rsidRPr="00672CEA">
        <w:rPr>
          <w:color w:val="808080"/>
          <w:sz w:val="22"/>
        </w:rPr>
        <w:t>П, участник должен прикрепить при помощи функционала Э</w:t>
      </w:r>
      <w:r w:rsidR="0079498F">
        <w:rPr>
          <w:color w:val="808080"/>
          <w:sz w:val="22"/>
        </w:rPr>
        <w:t>Т</w:t>
      </w:r>
      <w:r w:rsidR="0079498F" w:rsidRPr="00672CEA">
        <w:rPr>
          <w:color w:val="808080"/>
          <w:sz w:val="22"/>
        </w:rPr>
        <w:t xml:space="preserve">П файл с ценовым предложением в любом общедоступном формате (MS </w:t>
      </w:r>
      <w:proofErr w:type="spellStart"/>
      <w:r w:rsidR="0079498F" w:rsidRPr="00672CEA">
        <w:rPr>
          <w:color w:val="808080"/>
          <w:sz w:val="22"/>
        </w:rPr>
        <w:t>Word</w:t>
      </w:r>
      <w:proofErr w:type="spellEnd"/>
      <w:r w:rsidR="0079498F" w:rsidRPr="00672CEA">
        <w:rPr>
          <w:color w:val="808080"/>
          <w:sz w:val="22"/>
        </w:rPr>
        <w:t xml:space="preserve">, MS </w:t>
      </w:r>
      <w:proofErr w:type="spellStart"/>
      <w:r w:rsidR="0079498F" w:rsidRPr="00672CEA">
        <w:rPr>
          <w:color w:val="808080"/>
          <w:sz w:val="22"/>
        </w:rPr>
        <w:t>Excel</w:t>
      </w:r>
      <w:proofErr w:type="spellEnd"/>
      <w:r w:rsidR="0079498F" w:rsidRPr="00672CEA">
        <w:rPr>
          <w:color w:val="808080"/>
          <w:sz w:val="22"/>
        </w:rPr>
        <w:t xml:space="preserve">, PDF и т.п.). </w:t>
      </w:r>
    </w:p>
    <w:p w:rsidR="0079498F" w:rsidRPr="00672CEA" w:rsidRDefault="002E542D" w:rsidP="0079498F">
      <w:pPr>
        <w:jc w:val="both"/>
        <w:rPr>
          <w:color w:val="808080"/>
          <w:sz w:val="22"/>
        </w:rPr>
      </w:pPr>
      <w:r>
        <w:rPr>
          <w:color w:val="808080"/>
          <w:sz w:val="22"/>
        </w:rPr>
        <w:t>3</w:t>
      </w:r>
      <w:r w:rsidR="0079498F">
        <w:rPr>
          <w:color w:val="808080"/>
          <w:sz w:val="22"/>
        </w:rPr>
        <w:t>. В случае если предлагаемая цена договора/единицы продукции не облагается НДС, то в графе «цена договора с учетом НДС», столбце «предложение о цене единицы товара, работы, услуги, руб. с учетом НДС» указываются цены без учета НДС или ставится прочерк.</w:t>
      </w:r>
    </w:p>
    <w:p w:rsidR="0079498F" w:rsidRDefault="0079498F" w:rsidP="0079498F">
      <w:pPr>
        <w:rPr>
          <w:rFonts w:eastAsia="MS Mincho"/>
          <w:b/>
          <w:bCs/>
          <w:color w:val="FF0000"/>
          <w:kern w:val="32"/>
          <w:sz w:val="28"/>
          <w:lang w:eastAsia="x-none"/>
        </w:rPr>
      </w:pPr>
    </w:p>
    <w:p w:rsidR="008018B4" w:rsidRPr="00B34A92" w:rsidRDefault="008018B4" w:rsidP="008018B4">
      <w:pPr>
        <w:rPr>
          <w:rFonts w:eastAsia="MS Mincho"/>
          <w:bCs/>
          <w:kern w:val="32"/>
          <w:lang w:eastAsia="x-none"/>
        </w:rPr>
      </w:pPr>
      <w:r w:rsidRPr="00B34A92">
        <w:rPr>
          <w:rFonts w:eastAsia="MS Mincho"/>
          <w:bCs/>
          <w:kern w:val="32"/>
          <w:lang w:eastAsia="x-none"/>
        </w:rPr>
        <w:t xml:space="preserve">Участник запроса котировок / </w:t>
      </w:r>
    </w:p>
    <w:p w:rsidR="008018B4" w:rsidRPr="00B34A92" w:rsidRDefault="008018B4" w:rsidP="008018B4">
      <w:pPr>
        <w:rPr>
          <w:rFonts w:eastAsia="MS Mincho"/>
          <w:bCs/>
          <w:kern w:val="32"/>
          <w:lang w:eastAsia="x-none"/>
        </w:rPr>
      </w:pPr>
      <w:r w:rsidRPr="00B34A92">
        <w:rPr>
          <w:rFonts w:eastAsia="MS Mincho"/>
          <w:bCs/>
          <w:kern w:val="32"/>
          <w:lang w:eastAsia="x-none"/>
        </w:rPr>
        <w:t>уполномоченный представитель                               ______________________  (Ф.И.О.)</w:t>
      </w:r>
    </w:p>
    <w:p w:rsidR="008018B4" w:rsidRPr="00B34A92" w:rsidRDefault="008018B4" w:rsidP="008018B4">
      <w:pPr>
        <w:rPr>
          <w:rFonts w:eastAsia="MS Mincho"/>
          <w:bCs/>
          <w:kern w:val="32"/>
          <w:lang w:eastAsia="x-none"/>
        </w:rPr>
      </w:pPr>
      <w:r w:rsidRPr="00B34A92">
        <w:rPr>
          <w:rFonts w:eastAsia="MS Mincho"/>
          <w:bCs/>
          <w:kern w:val="32"/>
          <w:lang w:eastAsia="x-none"/>
        </w:rPr>
        <w:t xml:space="preserve">                                                                                                               (подпись)</w:t>
      </w:r>
    </w:p>
    <w:p w:rsidR="008018B4" w:rsidRPr="00B34A92" w:rsidRDefault="008018B4" w:rsidP="008018B4">
      <w:pPr>
        <w:rPr>
          <w:rFonts w:eastAsia="MS Mincho"/>
          <w:bCs/>
          <w:kern w:val="32"/>
          <w:lang w:eastAsia="x-none"/>
        </w:rPr>
      </w:pPr>
    </w:p>
    <w:p w:rsidR="006D6C47" w:rsidRPr="00B34A92" w:rsidRDefault="008018B4" w:rsidP="008018B4">
      <w:pPr>
        <w:rPr>
          <w:rFonts w:eastAsia="MS Mincho"/>
          <w:bCs/>
          <w:kern w:val="32"/>
          <w:lang w:eastAsia="x-none"/>
        </w:rPr>
      </w:pPr>
      <w:r w:rsidRPr="00B34A92">
        <w:rPr>
          <w:rFonts w:eastAsia="MS Mincho"/>
          <w:bCs/>
          <w:kern w:val="32"/>
          <w:lang w:eastAsia="x-none"/>
        </w:rPr>
        <w:t>(должность, основание и реквизиты документа, подтверждающие полномочия соответствующего лица на подпись заявки на участие в запросе котировок)</w:t>
      </w:r>
    </w:p>
    <w:p w:rsidR="0079498F" w:rsidRPr="00B34A92" w:rsidRDefault="0079498F" w:rsidP="0079498F">
      <w:pPr>
        <w:jc w:val="both"/>
        <w:rPr>
          <w:i/>
          <w:color w:val="FF0000"/>
        </w:rPr>
      </w:pPr>
    </w:p>
    <w:p w:rsidR="0079498F" w:rsidRDefault="0079498F" w:rsidP="0079498F">
      <w:pPr>
        <w:jc w:val="both"/>
        <w:rPr>
          <w:i/>
          <w:color w:val="FF0000"/>
        </w:rPr>
      </w:pPr>
    </w:p>
    <w:p w:rsidR="008055C8" w:rsidRDefault="008055C8" w:rsidP="0079498F">
      <w:pPr>
        <w:jc w:val="both"/>
        <w:rPr>
          <w:i/>
          <w:color w:val="FF0000"/>
        </w:rPr>
      </w:pPr>
    </w:p>
    <w:p w:rsidR="009C4851" w:rsidRDefault="009C4851"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052DE7" w:rsidRDefault="00052DE7" w:rsidP="0079498F">
      <w:pPr>
        <w:jc w:val="both"/>
        <w:rPr>
          <w:i/>
          <w:color w:val="FF0000"/>
        </w:rPr>
      </w:pPr>
    </w:p>
    <w:p w:rsidR="00B34A92" w:rsidRDefault="00B34A92" w:rsidP="0079498F">
      <w:pPr>
        <w:jc w:val="both"/>
        <w:rPr>
          <w:i/>
          <w:color w:val="FF0000"/>
        </w:rPr>
      </w:pPr>
    </w:p>
    <w:p w:rsidR="0079498F" w:rsidRPr="00B36394" w:rsidRDefault="0079498F" w:rsidP="002964A6">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4" w:name="_РАЗДЕЛ_IV._ТЕХНИЧЕСКОЕ_1"/>
      <w:bookmarkStart w:id="245" w:name="_Toc54336131"/>
      <w:bookmarkStart w:id="246" w:name="_Toc141791610"/>
      <w:bookmarkEnd w:id="244"/>
      <w:r w:rsidRPr="00733E33">
        <w:rPr>
          <w:rFonts w:ascii="Times New Roman" w:eastAsia="MS Mincho" w:hAnsi="Times New Roman"/>
          <w:color w:val="17365D"/>
          <w:kern w:val="32"/>
          <w:szCs w:val="24"/>
          <w:lang w:val="x-none" w:eastAsia="x-none"/>
        </w:rPr>
        <w:t xml:space="preserve">РАЗДЕЛ IV. </w:t>
      </w:r>
      <w:bookmarkEnd w:id="243"/>
      <w:r>
        <w:rPr>
          <w:rFonts w:ascii="Times New Roman" w:eastAsia="MS Mincho" w:hAnsi="Times New Roman"/>
          <w:color w:val="17365D"/>
          <w:kern w:val="32"/>
          <w:szCs w:val="24"/>
          <w:lang w:eastAsia="x-none"/>
        </w:rPr>
        <w:t>ТЕХНИЧЕСКОЕ ЗАДАНИЕ</w:t>
      </w:r>
      <w:bookmarkEnd w:id="245"/>
      <w:bookmarkEnd w:id="246"/>
    </w:p>
    <w:p w:rsidR="00AE2A35" w:rsidRPr="00AE2A35" w:rsidRDefault="00AE2A35" w:rsidP="00AE2A35">
      <w:pPr>
        <w:jc w:val="center"/>
        <w:rPr>
          <w:b/>
        </w:rPr>
      </w:pPr>
      <w:bookmarkStart w:id="247" w:name="_РАЗДЕЛ_V._ПРОЕКТ"/>
      <w:bookmarkEnd w:id="247"/>
      <w:r w:rsidRPr="00AE2A35">
        <w:rPr>
          <w:b/>
        </w:rPr>
        <w:t>на поставку костюмов мужских утепленных для защиты от термических рисков электрической дуги</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8"/>
        <w:gridCol w:w="3316"/>
        <w:gridCol w:w="3374"/>
        <w:gridCol w:w="1417"/>
        <w:gridCol w:w="1588"/>
      </w:tblGrid>
      <w:tr w:rsidR="00AE2A35" w:rsidRPr="00AE2A35" w:rsidTr="004A4FA0">
        <w:trPr>
          <w:trHeight w:val="583"/>
        </w:trPr>
        <w:tc>
          <w:tcPr>
            <w:tcW w:w="648" w:type="dxa"/>
            <w:shd w:val="clear" w:color="auto" w:fill="auto"/>
            <w:vAlign w:val="center"/>
          </w:tcPr>
          <w:p w:rsidR="00AE2A35" w:rsidRPr="00AE2A35" w:rsidRDefault="00AE2A35" w:rsidP="00AE2A35">
            <w:pPr>
              <w:jc w:val="center"/>
            </w:pPr>
            <w:r w:rsidRPr="00AE2A35">
              <w:t>№ п/п</w:t>
            </w:r>
          </w:p>
        </w:tc>
        <w:tc>
          <w:tcPr>
            <w:tcW w:w="3316" w:type="dxa"/>
            <w:shd w:val="clear" w:color="auto" w:fill="auto"/>
            <w:vAlign w:val="center"/>
          </w:tcPr>
          <w:p w:rsidR="00AE2A35" w:rsidRPr="00AE2A35" w:rsidRDefault="00AE2A35" w:rsidP="00AE2A35">
            <w:pPr>
              <w:jc w:val="center"/>
            </w:pPr>
            <w:r w:rsidRPr="00AE2A35">
              <w:t>Код по ОКПД 2</w:t>
            </w:r>
          </w:p>
        </w:tc>
        <w:tc>
          <w:tcPr>
            <w:tcW w:w="3374" w:type="dxa"/>
            <w:shd w:val="clear" w:color="auto" w:fill="auto"/>
            <w:vAlign w:val="center"/>
          </w:tcPr>
          <w:p w:rsidR="00AE2A35" w:rsidRPr="00AE2A35" w:rsidRDefault="00AE2A35" w:rsidP="00AE2A35">
            <w:pPr>
              <w:jc w:val="center"/>
            </w:pPr>
            <w:r w:rsidRPr="00AE2A35">
              <w:t>Наименование</w:t>
            </w:r>
          </w:p>
        </w:tc>
        <w:tc>
          <w:tcPr>
            <w:tcW w:w="1417" w:type="dxa"/>
            <w:shd w:val="clear" w:color="auto" w:fill="auto"/>
            <w:vAlign w:val="center"/>
          </w:tcPr>
          <w:p w:rsidR="00AE2A35" w:rsidRPr="00AE2A35" w:rsidRDefault="00AE2A35" w:rsidP="00AE2A35">
            <w:pPr>
              <w:jc w:val="center"/>
            </w:pPr>
            <w:r w:rsidRPr="00AE2A35">
              <w:t>Единица измерения</w:t>
            </w:r>
          </w:p>
        </w:tc>
        <w:tc>
          <w:tcPr>
            <w:tcW w:w="1588" w:type="dxa"/>
            <w:shd w:val="clear" w:color="auto" w:fill="auto"/>
            <w:vAlign w:val="center"/>
          </w:tcPr>
          <w:p w:rsidR="00AE2A35" w:rsidRPr="00AE2A35" w:rsidRDefault="00AE2A35" w:rsidP="00AE2A35">
            <w:pPr>
              <w:jc w:val="center"/>
              <w:rPr>
                <w:sz w:val="18"/>
                <w:szCs w:val="18"/>
              </w:rPr>
            </w:pPr>
            <w:r w:rsidRPr="00AE2A35">
              <w:rPr>
                <w:sz w:val="18"/>
                <w:szCs w:val="18"/>
              </w:rPr>
              <w:t>Количество</w:t>
            </w:r>
          </w:p>
        </w:tc>
      </w:tr>
      <w:tr w:rsidR="00AE2A35" w:rsidRPr="00AE2A35" w:rsidTr="004A4FA0">
        <w:trPr>
          <w:trHeight w:val="388"/>
        </w:trPr>
        <w:tc>
          <w:tcPr>
            <w:tcW w:w="648" w:type="dxa"/>
            <w:vAlign w:val="center"/>
          </w:tcPr>
          <w:p w:rsidR="00AE2A35" w:rsidRPr="00AE2A35" w:rsidRDefault="00AE2A35" w:rsidP="00AE2A35">
            <w:pPr>
              <w:jc w:val="center"/>
            </w:pPr>
            <w:r w:rsidRPr="00AE2A35">
              <w:t>1</w:t>
            </w:r>
          </w:p>
        </w:tc>
        <w:tc>
          <w:tcPr>
            <w:tcW w:w="3316" w:type="dxa"/>
          </w:tcPr>
          <w:p w:rsidR="00AE2A35" w:rsidRPr="00AE2A35" w:rsidRDefault="00AE2A35" w:rsidP="00AE2A35">
            <w:pPr>
              <w:rPr>
                <w:b/>
                <w:highlight w:val="yellow"/>
              </w:rPr>
            </w:pPr>
            <w:r w:rsidRPr="00AE2A35">
              <w:rPr>
                <w:b/>
              </w:rPr>
              <w:t xml:space="preserve">14.12.11.110 - </w:t>
            </w:r>
            <w:r w:rsidRPr="00AE2A35">
              <w:t>Комплекты мужские производственные и профессиональные</w:t>
            </w:r>
          </w:p>
        </w:tc>
        <w:tc>
          <w:tcPr>
            <w:tcW w:w="3374" w:type="dxa"/>
            <w:tcBorders>
              <w:left w:val="single" w:sz="4" w:space="0" w:color="000000"/>
              <w:right w:val="single" w:sz="4" w:space="0" w:color="auto"/>
            </w:tcBorders>
            <w:shd w:val="clear" w:color="auto" w:fill="auto"/>
            <w:vAlign w:val="center"/>
          </w:tcPr>
          <w:p w:rsidR="00AE2A35" w:rsidRPr="00AE2A35" w:rsidRDefault="00AE2A35" w:rsidP="00AE2A35">
            <w:pPr>
              <w:shd w:val="clear" w:color="auto" w:fill="FFFFFF"/>
            </w:pPr>
            <w:r w:rsidRPr="00AE2A35">
              <w:t>Костюм мужской утепленный для защиты от термических рисков электрической дуги</w:t>
            </w:r>
          </w:p>
        </w:tc>
        <w:tc>
          <w:tcPr>
            <w:tcW w:w="1417" w:type="dxa"/>
            <w:tcBorders>
              <w:top w:val="single" w:sz="4" w:space="0" w:color="auto"/>
              <w:left w:val="single" w:sz="4" w:space="0" w:color="000000"/>
              <w:bottom w:val="single" w:sz="4" w:space="0" w:color="auto"/>
              <w:right w:val="single" w:sz="4" w:space="0" w:color="000000"/>
            </w:tcBorders>
            <w:vAlign w:val="center"/>
          </w:tcPr>
          <w:p w:rsidR="00AE2A35" w:rsidRPr="00AE2A35" w:rsidRDefault="00AE2A35" w:rsidP="00AE2A35">
            <w:pPr>
              <w:jc w:val="center"/>
            </w:pPr>
            <w:r w:rsidRPr="00AE2A35">
              <w:t>комплект</w:t>
            </w:r>
          </w:p>
        </w:tc>
        <w:tc>
          <w:tcPr>
            <w:tcW w:w="1588" w:type="dxa"/>
            <w:tcBorders>
              <w:top w:val="single" w:sz="4" w:space="0" w:color="auto"/>
              <w:left w:val="single" w:sz="4" w:space="0" w:color="000000"/>
              <w:bottom w:val="single" w:sz="4" w:space="0" w:color="auto"/>
              <w:right w:val="single" w:sz="4" w:space="0" w:color="000000"/>
            </w:tcBorders>
            <w:shd w:val="clear" w:color="auto" w:fill="FFFFFF" w:themeFill="background1"/>
            <w:vAlign w:val="center"/>
          </w:tcPr>
          <w:p w:rsidR="00AE2A35" w:rsidRPr="00AE2A35" w:rsidRDefault="00AE2A35" w:rsidP="00AE2A35">
            <w:pPr>
              <w:jc w:val="center"/>
            </w:pPr>
            <w:r w:rsidRPr="00AE2A35">
              <w:t>20</w:t>
            </w:r>
          </w:p>
        </w:tc>
      </w:tr>
    </w:tbl>
    <w:p w:rsidR="00AE2A35" w:rsidRPr="00AE2A35" w:rsidRDefault="00AE2A35" w:rsidP="00AE2A35">
      <w:pPr>
        <w:jc w:val="center"/>
        <w:rPr>
          <w:b/>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7541"/>
      </w:tblGrid>
      <w:tr w:rsidR="00AE2A35" w:rsidRPr="00AE2A35" w:rsidTr="004A4FA0">
        <w:tc>
          <w:tcPr>
            <w:tcW w:w="675" w:type="dxa"/>
            <w:shd w:val="clear" w:color="auto" w:fill="auto"/>
            <w:vAlign w:val="center"/>
          </w:tcPr>
          <w:p w:rsidR="00AE2A35" w:rsidRPr="00AE2A35" w:rsidRDefault="00AE2A35" w:rsidP="00AE2A35">
            <w:pPr>
              <w:tabs>
                <w:tab w:val="left" w:pos="0"/>
              </w:tabs>
              <w:ind w:right="-36"/>
              <w:jc w:val="center"/>
            </w:pPr>
            <w:r w:rsidRPr="00AE2A35">
              <w:t>№ п/п</w:t>
            </w:r>
          </w:p>
        </w:tc>
        <w:tc>
          <w:tcPr>
            <w:tcW w:w="2127" w:type="dxa"/>
            <w:shd w:val="clear" w:color="auto" w:fill="auto"/>
            <w:vAlign w:val="center"/>
          </w:tcPr>
          <w:p w:rsidR="00AE2A35" w:rsidRPr="00AE2A35" w:rsidRDefault="00AE2A35" w:rsidP="00AE2A35">
            <w:pPr>
              <w:jc w:val="center"/>
              <w:rPr>
                <w:sz w:val="20"/>
                <w:szCs w:val="20"/>
              </w:rPr>
            </w:pPr>
            <w:r w:rsidRPr="00AE2A35">
              <w:t>Наименование объекта закупки</w:t>
            </w:r>
          </w:p>
        </w:tc>
        <w:tc>
          <w:tcPr>
            <w:tcW w:w="7541" w:type="dxa"/>
            <w:shd w:val="clear" w:color="auto" w:fill="auto"/>
            <w:vAlign w:val="center"/>
          </w:tcPr>
          <w:p w:rsidR="00AE2A35" w:rsidRPr="00AE2A35" w:rsidRDefault="00AE2A35" w:rsidP="00AE2A35">
            <w:pPr>
              <w:jc w:val="center"/>
            </w:pPr>
            <w:r w:rsidRPr="00AE2A35">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AE2A35" w:rsidRPr="00AE2A35" w:rsidTr="004A4FA0">
        <w:trPr>
          <w:trHeight w:val="847"/>
        </w:trPr>
        <w:tc>
          <w:tcPr>
            <w:tcW w:w="675" w:type="dxa"/>
            <w:shd w:val="clear" w:color="auto" w:fill="auto"/>
          </w:tcPr>
          <w:p w:rsidR="00AE2A35" w:rsidRPr="00AE2A35" w:rsidRDefault="00AE2A35" w:rsidP="00AE2A35">
            <w:pPr>
              <w:tabs>
                <w:tab w:val="left" w:pos="0"/>
              </w:tabs>
              <w:ind w:right="-36"/>
              <w:jc w:val="center"/>
            </w:pPr>
            <w:r w:rsidRPr="00AE2A35">
              <w:t>1</w:t>
            </w:r>
          </w:p>
        </w:tc>
        <w:tc>
          <w:tcPr>
            <w:tcW w:w="2127" w:type="dxa"/>
            <w:tcBorders>
              <w:left w:val="single" w:sz="4" w:space="0" w:color="000000"/>
              <w:right w:val="single" w:sz="4" w:space="0" w:color="auto"/>
            </w:tcBorders>
            <w:shd w:val="clear" w:color="auto" w:fill="auto"/>
          </w:tcPr>
          <w:p w:rsidR="00AE2A35" w:rsidRPr="00AE2A35" w:rsidRDefault="00AE2A35" w:rsidP="00AE2A35">
            <w:pPr>
              <w:shd w:val="clear" w:color="auto" w:fill="FFFFFF"/>
            </w:pPr>
            <w:r w:rsidRPr="00AE2A35">
              <w:t>Костюм мужской утепленный для защиты от термических рисков электрической дуги</w:t>
            </w:r>
          </w:p>
        </w:tc>
        <w:tc>
          <w:tcPr>
            <w:tcW w:w="7541" w:type="dxa"/>
            <w:shd w:val="clear" w:color="auto" w:fill="auto"/>
          </w:tcPr>
          <w:p w:rsidR="00AE2A35" w:rsidRPr="00AE2A35" w:rsidRDefault="00AE2A35" w:rsidP="00AE2A35">
            <w:pPr>
              <w:shd w:val="clear" w:color="auto" w:fill="FFFFFF"/>
              <w:rPr>
                <w:sz w:val="20"/>
                <w:szCs w:val="20"/>
              </w:rPr>
            </w:pPr>
            <w:r w:rsidRPr="00AE2A35">
              <w:rPr>
                <w:sz w:val="20"/>
                <w:szCs w:val="20"/>
              </w:rPr>
              <w:t>Товар (костюм) должен соответствовать ТР ТС 019/2011 "</w:t>
            </w:r>
            <w:r w:rsidRPr="00AE2A35">
              <w:rPr>
                <w:sz w:val="20"/>
              </w:rPr>
              <w:t>Технический регламент Таможенного союза.</w:t>
            </w:r>
            <w:r w:rsidRPr="00AE2A35">
              <w:rPr>
                <w:sz w:val="20"/>
                <w:szCs w:val="20"/>
              </w:rPr>
              <w:t xml:space="preserve"> О безопасности средств индивидуальной защиты", ГОСТ Р 12.4.234-2012 «Система стандартов безопасности труда (ССБТ). Одежда специальная для защиты от термических рисков электрической дуги» </w:t>
            </w:r>
          </w:p>
          <w:p w:rsidR="00AE2A35" w:rsidRPr="00AE2A35" w:rsidRDefault="00AE2A35" w:rsidP="00AE2A35">
            <w:pPr>
              <w:shd w:val="clear" w:color="auto" w:fill="FFFFFF"/>
              <w:rPr>
                <w:sz w:val="20"/>
                <w:szCs w:val="20"/>
              </w:rPr>
            </w:pPr>
          </w:p>
          <w:p w:rsidR="00AE2A35" w:rsidRPr="00AE2A35" w:rsidRDefault="00AE2A35" w:rsidP="00AE2A35">
            <w:pPr>
              <w:shd w:val="clear" w:color="auto" w:fill="FFFFFF"/>
              <w:rPr>
                <w:i/>
                <w:u w:val="single"/>
              </w:rPr>
            </w:pPr>
            <w:r w:rsidRPr="00AE2A35">
              <w:rPr>
                <w:i/>
                <w:u w:val="single"/>
              </w:rPr>
              <w:t>Функциональные характеристики товара:</w:t>
            </w:r>
          </w:p>
          <w:p w:rsidR="00AE2A35" w:rsidRPr="00AE2A35" w:rsidRDefault="00AE2A35" w:rsidP="00AE2A35">
            <w:pPr>
              <w:rPr>
                <w:lang w:eastAsia="x-none"/>
              </w:rPr>
            </w:pPr>
            <w:r w:rsidRPr="00AE2A35">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 и пониженных температур</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6"/>
              <w:gridCol w:w="2835"/>
              <w:gridCol w:w="2268"/>
            </w:tblGrid>
            <w:tr w:rsidR="00AE2A35" w:rsidRPr="00AE2A35" w:rsidTr="004A4FA0">
              <w:trPr>
                <w:trHeight w:val="660"/>
              </w:trPr>
              <w:tc>
                <w:tcPr>
                  <w:tcW w:w="2176" w:type="dxa"/>
                  <w:vAlign w:val="center"/>
                </w:tcPr>
                <w:p w:rsidR="00AE2A35" w:rsidRPr="00AE2A35" w:rsidRDefault="00AE2A35" w:rsidP="00AE2A35">
                  <w:pPr>
                    <w:jc w:val="center"/>
                    <w:rPr>
                      <w:sz w:val="18"/>
                      <w:szCs w:val="18"/>
                    </w:rPr>
                  </w:pPr>
                  <w:r w:rsidRPr="00AE2A35">
                    <w:rPr>
                      <w:sz w:val="18"/>
                      <w:szCs w:val="18"/>
                    </w:rPr>
                    <w:t>Наименование показателя технической характеристики товара</w:t>
                  </w:r>
                </w:p>
              </w:tc>
              <w:tc>
                <w:tcPr>
                  <w:tcW w:w="2835" w:type="dxa"/>
                  <w:vAlign w:val="center"/>
                </w:tcPr>
                <w:p w:rsidR="00AE2A35" w:rsidRPr="00AE2A35" w:rsidRDefault="00AE2A35" w:rsidP="00AE2A35">
                  <w:pPr>
                    <w:jc w:val="center"/>
                    <w:rPr>
                      <w:sz w:val="18"/>
                      <w:szCs w:val="18"/>
                    </w:rPr>
                  </w:pPr>
                  <w:r w:rsidRPr="00AE2A35">
                    <w:rPr>
                      <w:sz w:val="18"/>
                      <w:szCs w:val="18"/>
                    </w:rPr>
                    <w:t>Установленные заказчиком требования к техническим характеристикам товара</w:t>
                  </w:r>
                </w:p>
              </w:tc>
              <w:tc>
                <w:tcPr>
                  <w:tcW w:w="2268" w:type="dxa"/>
                  <w:vAlign w:val="center"/>
                </w:tcPr>
                <w:p w:rsidR="00AE2A35" w:rsidRPr="00AE2A35" w:rsidRDefault="00AE2A35" w:rsidP="00AE2A35">
                  <w:pPr>
                    <w:jc w:val="center"/>
                    <w:rPr>
                      <w:sz w:val="18"/>
                      <w:szCs w:val="18"/>
                    </w:rPr>
                  </w:pPr>
                  <w:r w:rsidRPr="00AE2A35">
                    <w:rPr>
                      <w:sz w:val="18"/>
                      <w:szCs w:val="18"/>
                    </w:rPr>
                    <w:t>Инструкция участникам закупки по указанию значения показателя</w:t>
                  </w:r>
                </w:p>
              </w:tc>
            </w:tr>
            <w:tr w:rsidR="00AE2A35" w:rsidRPr="00AE2A35" w:rsidTr="004A4FA0">
              <w:trPr>
                <w:trHeight w:val="530"/>
              </w:trPr>
              <w:tc>
                <w:tcPr>
                  <w:tcW w:w="2176" w:type="dxa"/>
                  <w:vAlign w:val="center"/>
                </w:tcPr>
                <w:p w:rsidR="00AE2A35" w:rsidRPr="00AE2A35" w:rsidRDefault="00AE2A35" w:rsidP="00AE2A35">
                  <w:pPr>
                    <w:shd w:val="clear" w:color="auto" w:fill="FFFFFF"/>
                    <w:rPr>
                      <w:rFonts w:ascii="Arial" w:hAnsi="Arial" w:cs="Arial"/>
                      <w:b/>
                      <w:i/>
                      <w:sz w:val="20"/>
                      <w:szCs w:val="20"/>
                    </w:rPr>
                  </w:pPr>
                  <w:r w:rsidRPr="00AE2A35">
                    <w:rPr>
                      <w:rFonts w:ascii="Arial" w:hAnsi="Arial" w:cs="Arial"/>
                      <w:b/>
                      <w:i/>
                      <w:sz w:val="20"/>
                      <w:szCs w:val="20"/>
                    </w:rPr>
                    <w:t>Комплектация</w:t>
                  </w:r>
                </w:p>
              </w:tc>
              <w:tc>
                <w:tcPr>
                  <w:tcW w:w="2835" w:type="dxa"/>
                  <w:vAlign w:val="center"/>
                </w:tcPr>
                <w:p w:rsidR="00AE2A35" w:rsidRPr="00AE2A35" w:rsidRDefault="00AE2A35" w:rsidP="00AE2A35">
                  <w:pPr>
                    <w:tabs>
                      <w:tab w:val="left" w:pos="317"/>
                    </w:tabs>
                    <w:rPr>
                      <w:sz w:val="20"/>
                      <w:szCs w:val="20"/>
                      <w:highlight w:val="yellow"/>
                    </w:rPr>
                  </w:pPr>
                  <w:r w:rsidRPr="00AE2A35">
                    <w:rPr>
                      <w:sz w:val="20"/>
                      <w:szCs w:val="20"/>
                    </w:rPr>
                    <w:t xml:space="preserve">куртка </w:t>
                  </w:r>
                  <w:r w:rsidRPr="00AE2A35">
                    <w:rPr>
                      <w:sz w:val="20"/>
                      <w:szCs w:val="20"/>
                      <w:u w:val="single"/>
                    </w:rPr>
                    <w:t>с логотипом на спине</w:t>
                  </w:r>
                  <w:r w:rsidRPr="00AE2A35">
                    <w:rPr>
                      <w:sz w:val="20"/>
                      <w:szCs w:val="20"/>
                    </w:rPr>
                    <w:t xml:space="preserve"> и полукомбинезон или куртка </w:t>
                  </w:r>
                  <w:r w:rsidRPr="00AE2A35">
                    <w:rPr>
                      <w:sz w:val="20"/>
                      <w:szCs w:val="20"/>
                      <w:u w:val="single"/>
                    </w:rPr>
                    <w:t>с логотипом на спине</w:t>
                  </w:r>
                  <w:r w:rsidRPr="00AE2A35">
                    <w:rPr>
                      <w:sz w:val="20"/>
                      <w:szCs w:val="20"/>
                    </w:rPr>
                    <w:t xml:space="preserve"> и брюки с завышенной талией</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Участник закупки указывает конкретное значение показателя</w:t>
                  </w:r>
                </w:p>
              </w:tc>
            </w:tr>
            <w:tr w:rsidR="00AE2A35" w:rsidRPr="00AE2A35" w:rsidTr="004A4FA0">
              <w:trPr>
                <w:trHeight w:val="379"/>
              </w:trPr>
              <w:tc>
                <w:tcPr>
                  <w:tcW w:w="2176" w:type="dxa"/>
                </w:tcPr>
                <w:p w:rsidR="00AE2A35" w:rsidRPr="00AE2A35" w:rsidRDefault="00AE2A35" w:rsidP="00AE2A35">
                  <w:pPr>
                    <w:widowControl w:val="0"/>
                    <w:autoSpaceDE w:val="0"/>
                    <w:autoSpaceDN w:val="0"/>
                    <w:adjustRightInd w:val="0"/>
                    <w:rPr>
                      <w:rFonts w:cs="Arial"/>
                      <w:b/>
                      <w:i/>
                      <w:sz w:val="20"/>
                      <w:szCs w:val="20"/>
                    </w:rPr>
                  </w:pPr>
                  <w:r w:rsidRPr="00AE2A35">
                    <w:rPr>
                      <w:rFonts w:cs="Arial"/>
                      <w:b/>
                      <w:i/>
                      <w:sz w:val="20"/>
                      <w:szCs w:val="20"/>
                    </w:rPr>
                    <w:t>Уровень защиты</w:t>
                  </w:r>
                </w:p>
                <w:p w:rsidR="00AE2A35" w:rsidRPr="00AE2A35" w:rsidRDefault="00AE2A35" w:rsidP="00AE2A35">
                  <w:pPr>
                    <w:widowControl w:val="0"/>
                    <w:autoSpaceDE w:val="0"/>
                    <w:autoSpaceDN w:val="0"/>
                    <w:adjustRightInd w:val="0"/>
                    <w:rPr>
                      <w:rFonts w:cs="Arial"/>
                      <w:b/>
                      <w:i/>
                      <w:sz w:val="20"/>
                      <w:szCs w:val="20"/>
                    </w:rPr>
                  </w:pPr>
                  <w:r w:rsidRPr="00AE2A35">
                    <w:rPr>
                      <w:rFonts w:cs="Arial"/>
                      <w:b/>
                      <w:i/>
                      <w:sz w:val="20"/>
                      <w:szCs w:val="20"/>
                    </w:rPr>
                    <w:t xml:space="preserve">от термических рисков </w:t>
                  </w:r>
                  <w:proofErr w:type="spellStart"/>
                  <w:r w:rsidRPr="00AE2A35">
                    <w:rPr>
                      <w:rFonts w:cs="Arial"/>
                      <w:b/>
                      <w:i/>
                      <w:sz w:val="20"/>
                      <w:szCs w:val="20"/>
                    </w:rPr>
                    <w:t>электродуги</w:t>
                  </w:r>
                  <w:proofErr w:type="spellEnd"/>
                  <w:r w:rsidRPr="00AE2A35">
                    <w:rPr>
                      <w:rFonts w:cs="Arial"/>
                      <w:b/>
                      <w:i/>
                      <w:sz w:val="20"/>
                      <w:szCs w:val="20"/>
                    </w:rPr>
                    <w:t xml:space="preserve"> по</w:t>
                  </w:r>
                </w:p>
                <w:p w:rsidR="00AE2A35" w:rsidRPr="00AE2A35" w:rsidRDefault="00AE2A35" w:rsidP="00AE2A35">
                  <w:pPr>
                    <w:widowControl w:val="0"/>
                    <w:autoSpaceDE w:val="0"/>
                    <w:autoSpaceDN w:val="0"/>
                    <w:adjustRightInd w:val="0"/>
                    <w:rPr>
                      <w:rFonts w:cs="Arial"/>
                      <w:b/>
                      <w:i/>
                      <w:sz w:val="20"/>
                      <w:szCs w:val="20"/>
                    </w:rPr>
                  </w:pPr>
                  <w:r w:rsidRPr="00AE2A35">
                    <w:rPr>
                      <w:rFonts w:cs="Arial"/>
                      <w:b/>
                      <w:i/>
                      <w:sz w:val="20"/>
                      <w:szCs w:val="20"/>
                    </w:rPr>
                    <w:t>ГОСТ Р 12.4.234-2012</w:t>
                  </w:r>
                </w:p>
              </w:tc>
              <w:tc>
                <w:tcPr>
                  <w:tcW w:w="2835" w:type="dxa"/>
                  <w:shd w:val="clear" w:color="auto" w:fill="FFFFFF" w:themeFill="background1"/>
                  <w:vAlign w:val="center"/>
                </w:tcPr>
                <w:p w:rsidR="00AE2A35" w:rsidRPr="00AE2A35" w:rsidRDefault="00AE2A35" w:rsidP="00AE2A35">
                  <w:pPr>
                    <w:contextualSpacing/>
                    <w:rPr>
                      <w:bCs/>
                      <w:snapToGrid w:val="0"/>
                      <w:sz w:val="20"/>
                      <w:szCs w:val="20"/>
                      <w:vertAlign w:val="superscript"/>
                    </w:rPr>
                  </w:pPr>
                  <w:r w:rsidRPr="00AE2A35">
                    <w:rPr>
                      <w:bCs/>
                      <w:snapToGrid w:val="0"/>
                      <w:sz w:val="20"/>
                      <w:szCs w:val="20"/>
                    </w:rPr>
                    <w:t>не ниже 5-го</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Участник закупки указывает конкретное значение показателя</w:t>
                  </w:r>
                </w:p>
              </w:tc>
            </w:tr>
            <w:tr w:rsidR="00AE2A35" w:rsidRPr="00AE2A35" w:rsidTr="004A4FA0">
              <w:trPr>
                <w:trHeight w:val="379"/>
              </w:trPr>
              <w:tc>
                <w:tcPr>
                  <w:tcW w:w="2176" w:type="dxa"/>
                  <w:vAlign w:val="center"/>
                </w:tcPr>
                <w:p w:rsidR="00AE2A35" w:rsidRPr="00AE2A35" w:rsidRDefault="00AE2A35" w:rsidP="00AE2A35">
                  <w:pPr>
                    <w:widowControl w:val="0"/>
                    <w:autoSpaceDE w:val="0"/>
                    <w:autoSpaceDN w:val="0"/>
                    <w:adjustRightInd w:val="0"/>
                    <w:rPr>
                      <w:rFonts w:ascii="Arial" w:hAnsi="Arial" w:cs="Arial"/>
                      <w:b/>
                      <w:i/>
                      <w:sz w:val="20"/>
                      <w:szCs w:val="20"/>
                    </w:rPr>
                  </w:pPr>
                  <w:r w:rsidRPr="00AE2A35">
                    <w:rPr>
                      <w:rFonts w:ascii="Arial" w:hAnsi="Arial" w:cs="Arial"/>
                      <w:b/>
                      <w:i/>
                      <w:sz w:val="20"/>
                      <w:szCs w:val="20"/>
                    </w:rPr>
                    <w:t>Теплозащитные характеристики</w:t>
                  </w:r>
                </w:p>
              </w:tc>
              <w:tc>
                <w:tcPr>
                  <w:tcW w:w="2835" w:type="dxa"/>
                  <w:shd w:val="clear" w:color="auto" w:fill="FFFFFF" w:themeFill="background1"/>
                  <w:vAlign w:val="center"/>
                </w:tcPr>
                <w:p w:rsidR="00AE2A35" w:rsidRPr="00AE2A35" w:rsidRDefault="00AE2A35" w:rsidP="00AE2A35">
                  <w:pPr>
                    <w:shd w:val="clear" w:color="auto" w:fill="FFFFFF"/>
                    <w:rPr>
                      <w:bCs/>
                      <w:snapToGrid w:val="0"/>
                      <w:sz w:val="20"/>
                      <w:szCs w:val="20"/>
                    </w:rPr>
                  </w:pPr>
                  <w:r w:rsidRPr="00AE2A35">
                    <w:rPr>
                      <w:bCs/>
                      <w:snapToGrid w:val="0"/>
                      <w:sz w:val="20"/>
                      <w:szCs w:val="20"/>
                    </w:rPr>
                    <w:t xml:space="preserve">Не ниже </w:t>
                  </w:r>
                  <w:r w:rsidRPr="00AE2A35">
                    <w:rPr>
                      <w:bCs/>
                      <w:snapToGrid w:val="0"/>
                      <w:sz w:val="20"/>
                      <w:szCs w:val="20"/>
                      <w:lang w:val="en-US"/>
                    </w:rPr>
                    <w:t>III</w:t>
                  </w:r>
                  <w:r w:rsidRPr="00AE2A35">
                    <w:rPr>
                      <w:bCs/>
                      <w:snapToGrid w:val="0"/>
                      <w:sz w:val="20"/>
                      <w:szCs w:val="20"/>
                    </w:rPr>
                    <w:t xml:space="preserve"> климатического пояса</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Участник закупки указывает конкретное значение показателя</w:t>
                  </w:r>
                </w:p>
              </w:tc>
            </w:tr>
            <w:tr w:rsidR="00AE2A35" w:rsidRPr="00AE2A35" w:rsidTr="004A4FA0">
              <w:trPr>
                <w:trHeight w:val="345"/>
              </w:trPr>
              <w:tc>
                <w:tcPr>
                  <w:tcW w:w="2176" w:type="dxa"/>
                  <w:vMerge w:val="restart"/>
                </w:tcPr>
                <w:p w:rsidR="00AE2A35" w:rsidRPr="00AE2A35" w:rsidRDefault="00AE2A35" w:rsidP="00AE2A35">
                  <w:pPr>
                    <w:contextualSpacing/>
                    <w:rPr>
                      <w:rFonts w:ascii="Arial" w:hAnsi="Arial" w:cs="Arial"/>
                      <w:b/>
                      <w:i/>
                      <w:sz w:val="20"/>
                      <w:szCs w:val="20"/>
                    </w:rPr>
                  </w:pPr>
                  <w:r w:rsidRPr="00AE2A35">
                    <w:rPr>
                      <w:rFonts w:ascii="Arial" w:hAnsi="Arial" w:cs="Arial"/>
                      <w:b/>
                      <w:i/>
                      <w:snapToGrid w:val="0"/>
                      <w:sz w:val="20"/>
                      <w:szCs w:val="20"/>
                    </w:rPr>
                    <w:t>Ткань верха</w:t>
                  </w:r>
                </w:p>
              </w:tc>
              <w:tc>
                <w:tcPr>
                  <w:tcW w:w="2835" w:type="dxa"/>
                  <w:vAlign w:val="center"/>
                </w:tcPr>
                <w:p w:rsidR="00AE2A35" w:rsidRPr="00AE2A35" w:rsidRDefault="00AE2A35" w:rsidP="00AE2A35">
                  <w:pPr>
                    <w:rPr>
                      <w:sz w:val="20"/>
                      <w:szCs w:val="20"/>
                    </w:rPr>
                  </w:pPr>
                  <w:r w:rsidRPr="00AE2A35">
                    <w:rPr>
                      <w:sz w:val="20"/>
                      <w:szCs w:val="20"/>
                    </w:rPr>
                    <w:t>термостойкая,</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34"/>
              </w:trPr>
              <w:tc>
                <w:tcPr>
                  <w:tcW w:w="2176" w:type="dxa"/>
                  <w:vMerge/>
                </w:tcPr>
                <w:p w:rsidR="00AE2A35" w:rsidRPr="00AE2A35" w:rsidRDefault="00AE2A35" w:rsidP="00AE2A35">
                  <w:pPr>
                    <w:jc w:val="both"/>
                    <w:rPr>
                      <w:rFonts w:ascii="Arial" w:hAnsi="Arial" w:cs="Arial"/>
                      <w:b/>
                      <w:i/>
                      <w:snapToGrid w:val="0"/>
                      <w:sz w:val="20"/>
                      <w:szCs w:val="20"/>
                    </w:rPr>
                  </w:pPr>
                </w:p>
              </w:tc>
              <w:tc>
                <w:tcPr>
                  <w:tcW w:w="2835" w:type="dxa"/>
                  <w:vAlign w:val="center"/>
                </w:tcPr>
                <w:p w:rsidR="00AE2A35" w:rsidRPr="00AE2A35" w:rsidRDefault="00AE2A35" w:rsidP="00AE2A35">
                  <w:pPr>
                    <w:shd w:val="clear" w:color="auto" w:fill="FFFFFF"/>
                    <w:ind w:left="-108" w:right="-108"/>
                    <w:jc w:val="center"/>
                    <w:rPr>
                      <w:sz w:val="20"/>
                      <w:szCs w:val="20"/>
                    </w:rPr>
                  </w:pPr>
                  <w:proofErr w:type="spellStart"/>
                  <w:r w:rsidRPr="00AE2A35">
                    <w:rPr>
                      <w:sz w:val="20"/>
                      <w:szCs w:val="20"/>
                    </w:rPr>
                    <w:t>антиэлектростатическая</w:t>
                  </w:r>
                  <w:proofErr w:type="spellEnd"/>
                  <w:r w:rsidRPr="00AE2A35">
                    <w:rPr>
                      <w:sz w:val="20"/>
                      <w:szCs w:val="20"/>
                    </w:rPr>
                    <w:t>,</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tcPr>
                <w:p w:rsidR="00AE2A35" w:rsidRPr="00AE2A35" w:rsidRDefault="00AE2A35" w:rsidP="00AE2A35">
                  <w:pPr>
                    <w:jc w:val="both"/>
                    <w:rPr>
                      <w:rFonts w:ascii="Arial" w:hAnsi="Arial" w:cs="Arial"/>
                      <w:b/>
                      <w:i/>
                      <w:snapToGrid w:val="0"/>
                      <w:sz w:val="20"/>
                      <w:szCs w:val="20"/>
                    </w:rPr>
                  </w:pPr>
                </w:p>
              </w:tc>
              <w:tc>
                <w:tcPr>
                  <w:tcW w:w="2835" w:type="dxa"/>
                  <w:vAlign w:val="center"/>
                </w:tcPr>
                <w:p w:rsidR="00AE2A35" w:rsidRPr="00AE2A35" w:rsidRDefault="00AE2A35" w:rsidP="00AE2A35">
                  <w:pPr>
                    <w:shd w:val="clear" w:color="auto" w:fill="FFFFFF"/>
                    <w:rPr>
                      <w:sz w:val="20"/>
                      <w:szCs w:val="20"/>
                    </w:rPr>
                  </w:pPr>
                  <w:r w:rsidRPr="00AE2A35">
                    <w:rPr>
                      <w:sz w:val="20"/>
                      <w:szCs w:val="20"/>
                    </w:rPr>
                    <w:t>с огнестойкими свойствами,</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89"/>
              </w:trPr>
              <w:tc>
                <w:tcPr>
                  <w:tcW w:w="2176" w:type="dxa"/>
                  <w:vMerge/>
                </w:tcPr>
                <w:p w:rsidR="00AE2A35" w:rsidRPr="00AE2A35" w:rsidRDefault="00AE2A35" w:rsidP="00AE2A35">
                  <w:pPr>
                    <w:jc w:val="both"/>
                    <w:rPr>
                      <w:rFonts w:ascii="Arial" w:hAnsi="Arial" w:cs="Arial"/>
                      <w:b/>
                      <w:i/>
                      <w:snapToGrid w:val="0"/>
                      <w:sz w:val="20"/>
                      <w:szCs w:val="20"/>
                    </w:rPr>
                  </w:pPr>
                </w:p>
              </w:tc>
              <w:tc>
                <w:tcPr>
                  <w:tcW w:w="2835" w:type="dxa"/>
                  <w:shd w:val="clear" w:color="auto" w:fill="FFFFFF" w:themeFill="background1"/>
                  <w:vAlign w:val="center"/>
                </w:tcPr>
                <w:p w:rsidR="00AE2A35" w:rsidRPr="00AE2A35" w:rsidRDefault="00AE2A35" w:rsidP="00AE2A35">
                  <w:pPr>
                    <w:rPr>
                      <w:sz w:val="20"/>
                      <w:szCs w:val="20"/>
                    </w:rPr>
                  </w:pPr>
                  <w:r w:rsidRPr="00AE2A35">
                    <w:rPr>
                      <w:sz w:val="20"/>
                      <w:szCs w:val="20"/>
                    </w:rPr>
                    <w:t>Состав ткани:</w:t>
                  </w:r>
                </w:p>
                <w:p w:rsidR="00AE2A35" w:rsidRPr="00AE2A35" w:rsidRDefault="00AE2A35" w:rsidP="00AE2A35">
                  <w:pPr>
                    <w:shd w:val="clear" w:color="auto" w:fill="FFFFFF"/>
                    <w:rPr>
                      <w:sz w:val="20"/>
                      <w:szCs w:val="20"/>
                    </w:rPr>
                  </w:pPr>
                  <w:r w:rsidRPr="00AE2A35">
                    <w:rPr>
                      <w:sz w:val="20"/>
                      <w:szCs w:val="20"/>
                    </w:rPr>
                    <w:t xml:space="preserve">- </w:t>
                  </w:r>
                  <w:proofErr w:type="spellStart"/>
                  <w:r w:rsidRPr="00AE2A35">
                    <w:rPr>
                      <w:sz w:val="20"/>
                      <w:szCs w:val="20"/>
                    </w:rPr>
                    <w:t>арамид</w:t>
                  </w:r>
                  <w:proofErr w:type="spellEnd"/>
                  <w:r w:rsidRPr="00AE2A35">
                    <w:rPr>
                      <w:sz w:val="20"/>
                      <w:szCs w:val="20"/>
                    </w:rPr>
                    <w:t xml:space="preserve"> </w:t>
                  </w:r>
                  <w:r w:rsidRPr="00AE2A35">
                    <w:rPr>
                      <w:b/>
                      <w:sz w:val="20"/>
                      <w:szCs w:val="20"/>
                    </w:rPr>
                    <w:t>не менее 98%,</w:t>
                  </w:r>
                  <w:r w:rsidRPr="00AE2A35">
                    <w:rPr>
                      <w:sz w:val="20"/>
                      <w:szCs w:val="20"/>
                    </w:rPr>
                    <w:t xml:space="preserve"> </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Участник закупки указывает конкретное значение показателя</w:t>
                  </w:r>
                </w:p>
              </w:tc>
            </w:tr>
            <w:tr w:rsidR="00AE2A35" w:rsidRPr="00AE2A35" w:rsidTr="004A4FA0">
              <w:trPr>
                <w:trHeight w:val="345"/>
              </w:trPr>
              <w:tc>
                <w:tcPr>
                  <w:tcW w:w="2176" w:type="dxa"/>
                  <w:vMerge/>
                </w:tcPr>
                <w:p w:rsidR="00AE2A35" w:rsidRPr="00AE2A35" w:rsidRDefault="00AE2A35" w:rsidP="00AE2A35">
                  <w:pPr>
                    <w:jc w:val="both"/>
                    <w:rPr>
                      <w:rFonts w:ascii="Arial" w:hAnsi="Arial" w:cs="Arial"/>
                      <w:b/>
                      <w:i/>
                      <w:snapToGrid w:val="0"/>
                      <w:sz w:val="20"/>
                      <w:szCs w:val="20"/>
                    </w:rPr>
                  </w:pPr>
                </w:p>
              </w:tc>
              <w:tc>
                <w:tcPr>
                  <w:tcW w:w="2835" w:type="dxa"/>
                  <w:shd w:val="clear" w:color="auto" w:fill="FFFFFF" w:themeFill="background1"/>
                  <w:vAlign w:val="center"/>
                </w:tcPr>
                <w:p w:rsidR="00AE2A35" w:rsidRPr="00AE2A35" w:rsidRDefault="00AE2A35" w:rsidP="00AE2A35">
                  <w:pPr>
                    <w:shd w:val="clear" w:color="auto" w:fill="FFFFFF"/>
                    <w:rPr>
                      <w:sz w:val="20"/>
                      <w:szCs w:val="20"/>
                    </w:rPr>
                  </w:pPr>
                  <w:r w:rsidRPr="00AE2A35">
                    <w:rPr>
                      <w:sz w:val="20"/>
                      <w:szCs w:val="20"/>
                    </w:rPr>
                    <w:t>- антистатические волокна</w:t>
                  </w:r>
                  <w:r w:rsidRPr="00AE2A35">
                    <w:rPr>
                      <w:b/>
                      <w:sz w:val="20"/>
                      <w:szCs w:val="20"/>
                    </w:rPr>
                    <w:t xml:space="preserve"> </w:t>
                  </w:r>
                  <w:r w:rsidRPr="00AE2A35">
                    <w:rPr>
                      <w:sz w:val="20"/>
                      <w:szCs w:val="20"/>
                    </w:rPr>
                    <w:t>-наличие</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tcPr>
                <w:p w:rsidR="00AE2A35" w:rsidRPr="00AE2A35" w:rsidRDefault="00AE2A35" w:rsidP="00AE2A35">
                  <w:pPr>
                    <w:jc w:val="both"/>
                    <w:rPr>
                      <w:rFonts w:ascii="Arial" w:hAnsi="Arial" w:cs="Arial"/>
                      <w:b/>
                      <w:i/>
                      <w:snapToGrid w:val="0"/>
                      <w:sz w:val="20"/>
                      <w:szCs w:val="20"/>
                    </w:rPr>
                  </w:pPr>
                  <w:r w:rsidRPr="00AE2A35">
                    <w:rPr>
                      <w:rFonts w:ascii="Arial" w:hAnsi="Arial" w:cs="Arial"/>
                      <w:b/>
                      <w:i/>
                      <w:snapToGrid w:val="0"/>
                      <w:sz w:val="20"/>
                      <w:szCs w:val="20"/>
                    </w:rPr>
                    <w:t>Утеплитель</w:t>
                  </w:r>
                </w:p>
              </w:tc>
              <w:tc>
                <w:tcPr>
                  <w:tcW w:w="2835" w:type="dxa"/>
                  <w:shd w:val="clear" w:color="auto" w:fill="FFFFFF" w:themeFill="background1"/>
                  <w:vAlign w:val="center"/>
                </w:tcPr>
                <w:p w:rsidR="00AE2A35" w:rsidRPr="00AE2A35" w:rsidRDefault="00AE2A35" w:rsidP="00AE2A35">
                  <w:pPr>
                    <w:shd w:val="clear" w:color="auto" w:fill="FFFFFF"/>
                    <w:rPr>
                      <w:sz w:val="20"/>
                      <w:szCs w:val="20"/>
                    </w:rPr>
                  </w:pPr>
                  <w:proofErr w:type="spellStart"/>
                  <w:r w:rsidRPr="00AE2A35">
                    <w:rPr>
                      <w:sz w:val="20"/>
                      <w:szCs w:val="20"/>
                    </w:rPr>
                    <w:t>термоогнестойкий</w:t>
                  </w:r>
                  <w:proofErr w:type="spellEnd"/>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restart"/>
                </w:tcPr>
                <w:p w:rsidR="00AE2A35" w:rsidRPr="00AE2A35" w:rsidRDefault="00AE2A35" w:rsidP="00AE2A35">
                  <w:pPr>
                    <w:rPr>
                      <w:sz w:val="18"/>
                      <w:szCs w:val="18"/>
                    </w:rPr>
                  </w:pPr>
                  <w:r w:rsidRPr="00AE2A35">
                    <w:rPr>
                      <w:rFonts w:ascii="Arial" w:hAnsi="Arial" w:cs="Arial"/>
                      <w:b/>
                      <w:i/>
                      <w:sz w:val="20"/>
                      <w:szCs w:val="20"/>
                    </w:rPr>
                    <w:t>Цвет</w:t>
                  </w:r>
                </w:p>
              </w:tc>
              <w:tc>
                <w:tcPr>
                  <w:tcW w:w="2835" w:type="dxa"/>
                  <w:vAlign w:val="center"/>
                </w:tcPr>
                <w:p w:rsidR="00AE2A35" w:rsidRPr="00AE2A35" w:rsidRDefault="00AE2A35" w:rsidP="00AE2A35">
                  <w:pPr>
                    <w:shd w:val="clear" w:color="auto" w:fill="FFFFFF"/>
                    <w:rPr>
                      <w:sz w:val="20"/>
                      <w:szCs w:val="20"/>
                      <w:highlight w:val="yellow"/>
                    </w:rPr>
                  </w:pPr>
                  <w:r w:rsidRPr="00AE2A35">
                    <w:rPr>
                      <w:sz w:val="20"/>
                      <w:szCs w:val="20"/>
                    </w:rPr>
                    <w:t>Основной - василек или темно-синий</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Участник закупки указывает конкретное значение показателя</w:t>
                  </w:r>
                </w:p>
              </w:tc>
            </w:tr>
            <w:tr w:rsidR="00AE2A35" w:rsidRPr="00AE2A35" w:rsidTr="004A4FA0">
              <w:trPr>
                <w:trHeight w:val="345"/>
              </w:trPr>
              <w:tc>
                <w:tcPr>
                  <w:tcW w:w="2176" w:type="dxa"/>
                  <w:vMerge/>
                  <w:vAlign w:val="center"/>
                </w:tcPr>
                <w:p w:rsidR="00AE2A35" w:rsidRPr="00AE2A35" w:rsidRDefault="00AE2A35" w:rsidP="00AE2A35">
                  <w:pPr>
                    <w:rPr>
                      <w:rFonts w:ascii="Arial" w:hAnsi="Arial" w:cs="Arial"/>
                      <w:b/>
                      <w:i/>
                      <w:sz w:val="20"/>
                      <w:szCs w:val="20"/>
                    </w:rPr>
                  </w:pPr>
                </w:p>
              </w:tc>
              <w:tc>
                <w:tcPr>
                  <w:tcW w:w="2835" w:type="dxa"/>
                  <w:vAlign w:val="center"/>
                </w:tcPr>
                <w:p w:rsidR="00AE2A35" w:rsidRPr="00AE2A35" w:rsidRDefault="00AE2A35" w:rsidP="00AE2A35">
                  <w:pPr>
                    <w:shd w:val="clear" w:color="auto" w:fill="FFFFFF"/>
                    <w:rPr>
                      <w:sz w:val="20"/>
                      <w:szCs w:val="20"/>
                    </w:rPr>
                  </w:pPr>
                  <w:r w:rsidRPr="00AE2A35">
                    <w:rPr>
                      <w:sz w:val="20"/>
                      <w:szCs w:val="20"/>
                    </w:rPr>
                    <w:t xml:space="preserve">Отделка –наличие (вставки красного, темно-синего цвета)/ отсутствие </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Участник закупки указывает конкретное значение показателя</w:t>
                  </w:r>
                </w:p>
              </w:tc>
            </w:tr>
            <w:tr w:rsidR="00AE2A35" w:rsidRPr="00AE2A35" w:rsidTr="004A4FA0">
              <w:trPr>
                <w:trHeight w:val="345"/>
              </w:trPr>
              <w:tc>
                <w:tcPr>
                  <w:tcW w:w="2176" w:type="dxa"/>
                  <w:vMerge w:val="restart"/>
                </w:tcPr>
                <w:p w:rsidR="00AE2A35" w:rsidRPr="00AE2A35" w:rsidRDefault="00AE2A35" w:rsidP="00AE2A35">
                  <w:pPr>
                    <w:rPr>
                      <w:sz w:val="18"/>
                      <w:szCs w:val="18"/>
                    </w:rPr>
                  </w:pPr>
                  <w:r w:rsidRPr="00AE2A35">
                    <w:rPr>
                      <w:rFonts w:ascii="Arial" w:hAnsi="Arial" w:cs="Arial"/>
                      <w:b/>
                      <w:i/>
                      <w:snapToGrid w:val="0"/>
                      <w:sz w:val="20"/>
                      <w:szCs w:val="20"/>
                    </w:rPr>
                    <w:t>Фасон куртки</w:t>
                  </w:r>
                </w:p>
              </w:tc>
              <w:tc>
                <w:tcPr>
                  <w:tcW w:w="2835" w:type="dxa"/>
                  <w:vAlign w:val="center"/>
                </w:tcPr>
                <w:p w:rsidR="00AE2A35" w:rsidRPr="00AE2A35" w:rsidRDefault="00AE2A35" w:rsidP="00AE2A35">
                  <w:pPr>
                    <w:shd w:val="clear" w:color="auto" w:fill="FFFFFF"/>
                    <w:rPr>
                      <w:sz w:val="20"/>
                      <w:szCs w:val="20"/>
                    </w:rPr>
                  </w:pPr>
                  <w:r w:rsidRPr="00AE2A35">
                    <w:rPr>
                      <w:sz w:val="20"/>
                      <w:szCs w:val="20"/>
                    </w:rPr>
                    <w:t>- куртка прямого силуэта на притачной утепленной подкладке,</w:t>
                  </w:r>
                </w:p>
              </w:tc>
              <w:tc>
                <w:tcPr>
                  <w:tcW w:w="2268" w:type="dxa"/>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tcPr>
                <w:p w:rsidR="00AE2A35" w:rsidRPr="00AE2A35" w:rsidRDefault="00AE2A35" w:rsidP="00AE2A35">
                  <w:pPr>
                    <w:rPr>
                      <w:rFonts w:ascii="Arial" w:hAnsi="Arial" w:cs="Arial"/>
                      <w:b/>
                      <w:i/>
                      <w:snapToGrid w:val="0"/>
                      <w:sz w:val="20"/>
                      <w:szCs w:val="20"/>
                    </w:rPr>
                  </w:pPr>
                </w:p>
              </w:tc>
              <w:tc>
                <w:tcPr>
                  <w:tcW w:w="2835" w:type="dxa"/>
                  <w:vAlign w:val="center"/>
                </w:tcPr>
                <w:p w:rsidR="00AE2A35" w:rsidRPr="00AE2A35" w:rsidRDefault="00AE2A35" w:rsidP="00AE2A35">
                  <w:pPr>
                    <w:shd w:val="clear" w:color="auto" w:fill="FFFFFF"/>
                    <w:rPr>
                      <w:sz w:val="20"/>
                      <w:szCs w:val="20"/>
                    </w:rPr>
                  </w:pPr>
                  <w:r w:rsidRPr="00AE2A35">
                    <w:rPr>
                      <w:sz w:val="20"/>
                      <w:szCs w:val="20"/>
                    </w:rPr>
                    <w:t>- капюшон</w:t>
                  </w:r>
                </w:p>
              </w:tc>
              <w:tc>
                <w:tcPr>
                  <w:tcW w:w="2268" w:type="dxa"/>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xml:space="preserve">- центральная застежка-молния с ветрозащитным клапаном </w:t>
                  </w:r>
                </w:p>
              </w:tc>
              <w:tc>
                <w:tcPr>
                  <w:tcW w:w="2268" w:type="dxa"/>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низ куртки регулируется по ширине</w:t>
                  </w:r>
                </w:p>
              </w:tc>
              <w:tc>
                <w:tcPr>
                  <w:tcW w:w="2268" w:type="dxa"/>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xml:space="preserve">- рукав </w:t>
                  </w:r>
                  <w:proofErr w:type="spellStart"/>
                  <w:r w:rsidRPr="00AE2A35">
                    <w:rPr>
                      <w:sz w:val="20"/>
                      <w:szCs w:val="20"/>
                    </w:rPr>
                    <w:t>втачной</w:t>
                  </w:r>
                  <w:proofErr w:type="spellEnd"/>
                  <w:r w:rsidRPr="00AE2A35">
                    <w:rPr>
                      <w:sz w:val="20"/>
                      <w:szCs w:val="20"/>
                    </w:rPr>
                    <w:t xml:space="preserve"> или комбинированный</w:t>
                  </w:r>
                </w:p>
              </w:tc>
              <w:tc>
                <w:tcPr>
                  <w:tcW w:w="2268" w:type="dxa"/>
                </w:tcPr>
                <w:p w:rsidR="00AE2A35" w:rsidRPr="00AE2A35" w:rsidRDefault="00AE2A35" w:rsidP="00AE2A35">
                  <w:pPr>
                    <w:tabs>
                      <w:tab w:val="left" w:pos="317"/>
                    </w:tabs>
                    <w:rPr>
                      <w:i/>
                      <w:sz w:val="20"/>
                      <w:szCs w:val="20"/>
                      <w:highlight w:val="yellow"/>
                    </w:rPr>
                  </w:pPr>
                  <w:r w:rsidRPr="00AE2A35">
                    <w:rPr>
                      <w:i/>
                      <w:sz w:val="20"/>
                      <w:szCs w:val="20"/>
                      <w:highlight w:val="yellow"/>
                    </w:rPr>
                    <w:t>Участник закупки указывает конкретное значение показателя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низ рукава с эластичной лентой</w:t>
                  </w:r>
                </w:p>
              </w:tc>
              <w:tc>
                <w:tcPr>
                  <w:tcW w:w="2268" w:type="dxa"/>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воротник-стойка</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xml:space="preserve">- на каждой полочке по одному верхнему и нижнему накладному карману </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tabs>
                      <w:tab w:val="left" w:pos="709"/>
                    </w:tabs>
                    <w:rPr>
                      <w:sz w:val="20"/>
                      <w:szCs w:val="20"/>
                    </w:rPr>
                  </w:pPr>
                  <w:r w:rsidRPr="00AE2A35">
                    <w:rPr>
                      <w:color w:val="101010"/>
                      <w:sz w:val="21"/>
                      <w:szCs w:val="21"/>
                      <w:shd w:val="clear" w:color="auto" w:fill="FFFFFF"/>
                    </w:rPr>
                    <w:t>- на левой полочке внутренний карман,</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w:t>
                  </w:r>
                  <w:proofErr w:type="spellStart"/>
                  <w:r w:rsidRPr="00AE2A35">
                    <w:rPr>
                      <w:sz w:val="20"/>
                      <w:szCs w:val="20"/>
                    </w:rPr>
                    <w:t>световозвращающие</w:t>
                  </w:r>
                  <w:proofErr w:type="spellEnd"/>
                  <w:r w:rsidRPr="00AE2A35">
                    <w:rPr>
                      <w:sz w:val="20"/>
                      <w:szCs w:val="20"/>
                    </w:rPr>
                    <w:t xml:space="preserve"> элементы расположены:</w:t>
                  </w:r>
                </w:p>
                <w:p w:rsidR="00AE2A35" w:rsidRPr="00AE2A35" w:rsidRDefault="00AE2A35" w:rsidP="00AE2A35">
                  <w:pPr>
                    <w:tabs>
                      <w:tab w:val="left" w:pos="709"/>
                    </w:tabs>
                    <w:rPr>
                      <w:sz w:val="20"/>
                      <w:szCs w:val="20"/>
                    </w:rPr>
                  </w:pPr>
                  <w:r w:rsidRPr="00AE2A35">
                    <w:rPr>
                      <w:sz w:val="20"/>
                      <w:szCs w:val="20"/>
                    </w:rPr>
                    <w:t>-на полочках,</w:t>
                  </w:r>
                </w:p>
                <w:p w:rsidR="00AE2A35" w:rsidRPr="00AE2A35" w:rsidRDefault="00AE2A35" w:rsidP="00AE2A35">
                  <w:pPr>
                    <w:tabs>
                      <w:tab w:val="left" w:pos="709"/>
                    </w:tabs>
                    <w:rPr>
                      <w:sz w:val="20"/>
                      <w:szCs w:val="20"/>
                    </w:rPr>
                  </w:pPr>
                  <w:r w:rsidRPr="00AE2A35">
                    <w:rPr>
                      <w:sz w:val="20"/>
                      <w:szCs w:val="20"/>
                    </w:rPr>
                    <w:t>- на спинке,</w:t>
                  </w:r>
                </w:p>
                <w:p w:rsidR="00AE2A35" w:rsidRPr="00AE2A35" w:rsidRDefault="00AE2A35" w:rsidP="00AE2A35">
                  <w:pPr>
                    <w:tabs>
                      <w:tab w:val="left" w:pos="709"/>
                    </w:tabs>
                    <w:rPr>
                      <w:sz w:val="20"/>
                      <w:szCs w:val="20"/>
                    </w:rPr>
                  </w:pPr>
                  <w:r w:rsidRPr="00AE2A35">
                    <w:rPr>
                      <w:sz w:val="20"/>
                      <w:szCs w:val="20"/>
                    </w:rPr>
                    <w:t>- на рукавах,</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rPr>
                      <w:sz w:val="18"/>
                      <w:szCs w:val="18"/>
                    </w:rPr>
                  </w:pPr>
                </w:p>
              </w:tc>
              <w:tc>
                <w:tcPr>
                  <w:tcW w:w="2835" w:type="dxa"/>
                  <w:vAlign w:val="center"/>
                </w:tcPr>
                <w:p w:rsidR="00AE2A35" w:rsidRPr="00AE2A35" w:rsidRDefault="00AE2A35" w:rsidP="00AE2A35">
                  <w:pPr>
                    <w:shd w:val="clear" w:color="auto" w:fill="FFFFFF"/>
                    <w:rPr>
                      <w:sz w:val="20"/>
                      <w:szCs w:val="20"/>
                    </w:rPr>
                  </w:pPr>
                  <w:r w:rsidRPr="00AE2A35">
                    <w:rPr>
                      <w:sz w:val="20"/>
                      <w:szCs w:val="20"/>
                    </w:rPr>
                    <w:t xml:space="preserve">- на спине нанесен </w:t>
                  </w:r>
                  <w:r w:rsidRPr="00AE2A35">
                    <w:rPr>
                      <w:sz w:val="20"/>
                      <w:szCs w:val="20"/>
                      <w:u w:val="single"/>
                    </w:rPr>
                    <w:t>логотип организации</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Align w:val="center"/>
                </w:tcPr>
                <w:p w:rsidR="00AE2A35" w:rsidRPr="00AE2A35" w:rsidRDefault="00AE2A35" w:rsidP="00AE2A35">
                  <w:pPr>
                    <w:ind w:right="-285"/>
                    <w:rPr>
                      <w:rFonts w:ascii="Arial" w:hAnsi="Arial" w:cs="Arial"/>
                      <w:b/>
                      <w:i/>
                      <w:sz w:val="20"/>
                      <w:szCs w:val="20"/>
                    </w:rPr>
                  </w:pPr>
                  <w:r w:rsidRPr="00AE2A35">
                    <w:rPr>
                      <w:rFonts w:ascii="Arial" w:hAnsi="Arial" w:cs="Arial"/>
                      <w:b/>
                      <w:i/>
                      <w:sz w:val="20"/>
                      <w:szCs w:val="20"/>
                    </w:rPr>
                    <w:t>Логотип</w:t>
                  </w:r>
                </w:p>
              </w:tc>
              <w:tc>
                <w:tcPr>
                  <w:tcW w:w="2835" w:type="dxa"/>
                  <w:vAlign w:val="center"/>
                </w:tcPr>
                <w:p w:rsidR="00AE2A35" w:rsidRPr="00AE2A35" w:rsidRDefault="00AE2A35" w:rsidP="00AE2A35">
                  <w:pPr>
                    <w:contextualSpacing/>
                    <w:rPr>
                      <w:snapToGrid w:val="0"/>
                      <w:sz w:val="14"/>
                      <w:szCs w:val="14"/>
                    </w:rPr>
                  </w:pPr>
                  <w:r w:rsidRPr="00AE2A35">
                    <w:rPr>
                      <w:b/>
                      <w:sz w:val="14"/>
                      <w:szCs w:val="14"/>
                    </w:rPr>
                    <w:t>МУП «ГОРЭЛЕКТРОСЕТЬ»</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Align w:val="center"/>
                </w:tcPr>
                <w:p w:rsidR="00AE2A35" w:rsidRPr="00AE2A35" w:rsidRDefault="00AE2A35" w:rsidP="00AE2A35">
                  <w:pPr>
                    <w:ind w:right="-285"/>
                    <w:rPr>
                      <w:rFonts w:ascii="Arial" w:hAnsi="Arial" w:cs="Arial"/>
                      <w:b/>
                      <w:i/>
                      <w:sz w:val="20"/>
                      <w:szCs w:val="20"/>
                    </w:rPr>
                  </w:pPr>
                  <w:r w:rsidRPr="00AE2A35">
                    <w:rPr>
                      <w:rFonts w:ascii="Arial" w:hAnsi="Arial" w:cs="Arial"/>
                      <w:b/>
                      <w:i/>
                      <w:snapToGrid w:val="0"/>
                      <w:sz w:val="20"/>
                      <w:szCs w:val="20"/>
                    </w:rPr>
                    <w:t>Цвет надписи</w:t>
                  </w:r>
                </w:p>
              </w:tc>
              <w:tc>
                <w:tcPr>
                  <w:tcW w:w="2835" w:type="dxa"/>
                  <w:vAlign w:val="center"/>
                </w:tcPr>
                <w:p w:rsidR="00AE2A35" w:rsidRPr="00AE2A35" w:rsidRDefault="00AE2A35" w:rsidP="00AE2A35">
                  <w:pPr>
                    <w:tabs>
                      <w:tab w:val="left" w:pos="709"/>
                    </w:tabs>
                    <w:rPr>
                      <w:sz w:val="20"/>
                      <w:szCs w:val="20"/>
                    </w:rPr>
                  </w:pPr>
                  <w:r w:rsidRPr="00AE2A35">
                    <w:rPr>
                      <w:sz w:val="20"/>
                      <w:szCs w:val="20"/>
                    </w:rPr>
                    <w:t>белый</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Align w:val="center"/>
                </w:tcPr>
                <w:p w:rsidR="00AE2A35" w:rsidRPr="00AE2A35" w:rsidRDefault="00AE2A35" w:rsidP="00AE2A35">
                  <w:pPr>
                    <w:ind w:right="-285"/>
                    <w:rPr>
                      <w:rFonts w:ascii="Arial" w:hAnsi="Arial" w:cs="Arial"/>
                      <w:b/>
                      <w:i/>
                      <w:sz w:val="20"/>
                      <w:szCs w:val="20"/>
                    </w:rPr>
                  </w:pPr>
                  <w:r w:rsidRPr="00AE2A35">
                    <w:rPr>
                      <w:rFonts w:ascii="Arial" w:hAnsi="Arial" w:cs="Arial"/>
                      <w:b/>
                      <w:i/>
                      <w:sz w:val="20"/>
                      <w:szCs w:val="20"/>
                    </w:rPr>
                    <w:t>Исполнение надписи</w:t>
                  </w:r>
                </w:p>
              </w:tc>
              <w:tc>
                <w:tcPr>
                  <w:tcW w:w="2835" w:type="dxa"/>
                  <w:vAlign w:val="center"/>
                </w:tcPr>
                <w:p w:rsidR="00AE2A35" w:rsidRPr="00AE2A35" w:rsidRDefault="00AE2A35" w:rsidP="00AE2A35">
                  <w:pPr>
                    <w:tabs>
                      <w:tab w:val="left" w:pos="709"/>
                    </w:tabs>
                    <w:rPr>
                      <w:sz w:val="20"/>
                      <w:szCs w:val="20"/>
                    </w:rPr>
                  </w:pPr>
                  <w:r w:rsidRPr="00AE2A35">
                    <w:rPr>
                      <w:sz w:val="20"/>
                      <w:szCs w:val="20"/>
                    </w:rPr>
                    <w:t xml:space="preserve">в одну строку, высота букв не менее </w:t>
                  </w:r>
                  <w:smartTag w:uri="urn:schemas-microsoft-com:office:smarttags" w:element="metricconverter">
                    <w:smartTagPr>
                      <w:attr w:name="ProductID" w:val="7 см"/>
                    </w:smartTagPr>
                    <w:r w:rsidRPr="00AE2A35">
                      <w:rPr>
                        <w:sz w:val="20"/>
                        <w:szCs w:val="20"/>
                      </w:rPr>
                      <w:t>7 см</w:t>
                    </w:r>
                  </w:smartTag>
                  <w:r w:rsidRPr="00AE2A35">
                    <w:rPr>
                      <w:sz w:val="20"/>
                      <w:szCs w:val="20"/>
                    </w:rPr>
                    <w:t xml:space="preserve"> и не более </w:t>
                  </w:r>
                  <w:smartTag w:uri="urn:schemas-microsoft-com:office:smarttags" w:element="metricconverter">
                    <w:smartTagPr>
                      <w:attr w:name="ProductID" w:val="10 см"/>
                    </w:smartTagPr>
                    <w:r w:rsidRPr="00AE2A35">
                      <w:rPr>
                        <w:sz w:val="20"/>
                        <w:szCs w:val="20"/>
                      </w:rPr>
                      <w:t>10 см</w:t>
                    </w:r>
                  </w:smartTag>
                  <w:r w:rsidRPr="00AE2A35">
                    <w:rPr>
                      <w:sz w:val="20"/>
                      <w:szCs w:val="20"/>
                    </w:rPr>
                    <w:t>.</w:t>
                  </w:r>
                </w:p>
              </w:tc>
              <w:tc>
                <w:tcPr>
                  <w:tcW w:w="2268" w:type="dxa"/>
                  <w:vAlign w:val="center"/>
                </w:tcPr>
                <w:p w:rsidR="00AE2A35" w:rsidRPr="00AE2A35" w:rsidRDefault="00AE2A35" w:rsidP="00AE2A35">
                  <w:pPr>
                    <w:tabs>
                      <w:tab w:val="left" w:pos="317"/>
                    </w:tabs>
                    <w:rPr>
                      <w:i/>
                      <w:sz w:val="20"/>
                      <w:szCs w:val="20"/>
                      <w:highlight w:val="yellow"/>
                    </w:rPr>
                  </w:pPr>
                  <w:r w:rsidRPr="00AE2A35">
                    <w:rPr>
                      <w:i/>
                      <w:sz w:val="20"/>
                      <w:szCs w:val="20"/>
                      <w:highlight w:val="yellow"/>
                    </w:rPr>
                    <w:t>Участник закупки указывает конкретное значение показателя</w:t>
                  </w:r>
                </w:p>
              </w:tc>
            </w:tr>
            <w:tr w:rsidR="00AE2A35" w:rsidRPr="00AE2A35" w:rsidTr="004A4FA0">
              <w:trPr>
                <w:trHeight w:val="345"/>
              </w:trPr>
              <w:tc>
                <w:tcPr>
                  <w:tcW w:w="2176" w:type="dxa"/>
                  <w:vMerge w:val="restart"/>
                </w:tcPr>
                <w:p w:rsidR="00AE2A35" w:rsidRPr="00AE2A35" w:rsidRDefault="00AE2A35" w:rsidP="00AE2A35">
                  <w:pPr>
                    <w:shd w:val="clear" w:color="auto" w:fill="FFFFFF"/>
                    <w:ind w:firstLine="52"/>
                    <w:rPr>
                      <w:rFonts w:ascii="Arial" w:hAnsi="Arial" w:cs="Arial"/>
                      <w:b/>
                      <w:i/>
                      <w:sz w:val="20"/>
                      <w:szCs w:val="20"/>
                    </w:rPr>
                  </w:pPr>
                  <w:r w:rsidRPr="00AE2A35">
                    <w:rPr>
                      <w:rFonts w:ascii="Arial" w:hAnsi="Arial" w:cs="Arial"/>
                      <w:b/>
                      <w:i/>
                      <w:sz w:val="20"/>
                      <w:szCs w:val="20"/>
                    </w:rPr>
                    <w:t>Фасон полукомбинезона</w:t>
                  </w:r>
                </w:p>
              </w:tc>
              <w:tc>
                <w:tcPr>
                  <w:tcW w:w="2835" w:type="dxa"/>
                  <w:vAlign w:val="center"/>
                </w:tcPr>
                <w:p w:rsidR="00AE2A35" w:rsidRPr="00AE2A35" w:rsidRDefault="00AE2A35" w:rsidP="00AE2A35">
                  <w:pPr>
                    <w:tabs>
                      <w:tab w:val="left" w:pos="709"/>
                    </w:tabs>
                    <w:rPr>
                      <w:sz w:val="20"/>
                      <w:szCs w:val="20"/>
                    </w:rPr>
                  </w:pPr>
                  <w:r w:rsidRPr="00AE2A35">
                    <w:rPr>
                      <w:sz w:val="20"/>
                      <w:szCs w:val="20"/>
                    </w:rPr>
                    <w:t>- прямого покроя на притачной утепленной подкладке,</w:t>
                  </w:r>
                </w:p>
              </w:tc>
              <w:tc>
                <w:tcPr>
                  <w:tcW w:w="2268" w:type="dxa"/>
                </w:tcPr>
                <w:p w:rsidR="00AE2A35" w:rsidRPr="00AE2A35" w:rsidRDefault="00AE2A35" w:rsidP="00AE2A35">
                  <w:pPr>
                    <w:rPr>
                      <w:b/>
                      <w:sz w:val="20"/>
                      <w:szCs w:val="20"/>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shd w:val="clear" w:color="auto" w:fill="FFFFFF"/>
                    <w:ind w:firstLine="52"/>
                    <w:rPr>
                      <w:i/>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центральная застёжка-молния,</w:t>
                  </w:r>
                </w:p>
              </w:tc>
              <w:tc>
                <w:tcPr>
                  <w:tcW w:w="2268" w:type="dxa"/>
                </w:tcPr>
                <w:p w:rsidR="00AE2A35" w:rsidRPr="00AE2A35" w:rsidRDefault="00AE2A35" w:rsidP="00AE2A35">
                  <w:pPr>
                    <w:rPr>
                      <w:b/>
                      <w:sz w:val="20"/>
                      <w:szCs w:val="20"/>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shd w:val="clear" w:color="auto" w:fill="FFFFFF"/>
                    <w:ind w:firstLine="52"/>
                    <w:rPr>
                      <w:i/>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регулируемые бретели,</w:t>
                  </w:r>
                </w:p>
              </w:tc>
              <w:tc>
                <w:tcPr>
                  <w:tcW w:w="2268" w:type="dxa"/>
                </w:tcPr>
                <w:p w:rsidR="00AE2A35" w:rsidRPr="00AE2A35" w:rsidRDefault="00AE2A35" w:rsidP="00AE2A35">
                  <w:pPr>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shd w:val="clear" w:color="auto" w:fill="FFFFFF"/>
                    <w:ind w:firstLine="52"/>
                    <w:rPr>
                      <w:i/>
                    </w:rPr>
                  </w:pPr>
                </w:p>
              </w:tc>
              <w:tc>
                <w:tcPr>
                  <w:tcW w:w="2835" w:type="dxa"/>
                  <w:vAlign w:val="center"/>
                </w:tcPr>
                <w:p w:rsidR="00AE2A35" w:rsidRPr="00AE2A35" w:rsidRDefault="00AE2A35" w:rsidP="00AE2A35">
                  <w:pPr>
                    <w:tabs>
                      <w:tab w:val="left" w:pos="709"/>
                    </w:tabs>
                    <w:rPr>
                      <w:sz w:val="20"/>
                      <w:szCs w:val="20"/>
                    </w:rPr>
                  </w:pPr>
                  <w:r w:rsidRPr="00AE2A35">
                    <w:rPr>
                      <w:sz w:val="20"/>
                      <w:szCs w:val="20"/>
                    </w:rPr>
                    <w:t>- по талии регулируется эластичной лентой,</w:t>
                  </w:r>
                </w:p>
              </w:tc>
              <w:tc>
                <w:tcPr>
                  <w:tcW w:w="2268" w:type="dxa"/>
                </w:tcPr>
                <w:p w:rsidR="00AE2A35" w:rsidRPr="00AE2A35" w:rsidRDefault="00AE2A35" w:rsidP="00AE2A35">
                  <w:pPr>
                    <w:rPr>
                      <w:b/>
                      <w:sz w:val="20"/>
                      <w:szCs w:val="20"/>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shd w:val="clear" w:color="auto" w:fill="FFFFFF"/>
                    <w:ind w:firstLine="52"/>
                    <w:rPr>
                      <w:i/>
                    </w:rPr>
                  </w:pPr>
                </w:p>
              </w:tc>
              <w:tc>
                <w:tcPr>
                  <w:tcW w:w="2835" w:type="dxa"/>
                  <w:vAlign w:val="center"/>
                </w:tcPr>
                <w:p w:rsidR="00AE2A35" w:rsidRPr="00AE2A35" w:rsidRDefault="00AE2A35" w:rsidP="00AE2A35">
                  <w:pPr>
                    <w:shd w:val="clear" w:color="auto" w:fill="FFFFFF"/>
                    <w:rPr>
                      <w:sz w:val="20"/>
                      <w:szCs w:val="20"/>
                      <w:highlight w:val="yellow"/>
                    </w:rPr>
                  </w:pPr>
                  <w:r w:rsidRPr="00AE2A35">
                    <w:rPr>
                      <w:sz w:val="20"/>
                      <w:szCs w:val="20"/>
                    </w:rPr>
                    <w:t>- боковые карманы с наклонной линией входа,</w:t>
                  </w:r>
                </w:p>
              </w:tc>
              <w:tc>
                <w:tcPr>
                  <w:tcW w:w="2268" w:type="dxa"/>
                </w:tcPr>
                <w:p w:rsidR="00AE2A35" w:rsidRPr="00AE2A35" w:rsidRDefault="00AE2A35" w:rsidP="00AE2A35">
                  <w:pPr>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shd w:val="clear" w:color="auto" w:fill="FFFFFF"/>
                    <w:ind w:firstLine="52"/>
                    <w:rPr>
                      <w:i/>
                    </w:rPr>
                  </w:pPr>
                </w:p>
              </w:tc>
              <w:tc>
                <w:tcPr>
                  <w:tcW w:w="2835" w:type="dxa"/>
                  <w:vAlign w:val="center"/>
                </w:tcPr>
                <w:p w:rsidR="00AE2A35" w:rsidRPr="00AE2A35" w:rsidRDefault="00AE2A35" w:rsidP="00AE2A35">
                  <w:pPr>
                    <w:shd w:val="clear" w:color="auto" w:fill="FFFFFF"/>
                    <w:rPr>
                      <w:sz w:val="20"/>
                      <w:szCs w:val="20"/>
                      <w:highlight w:val="yellow"/>
                    </w:rPr>
                  </w:pPr>
                  <w:r w:rsidRPr="00AE2A35">
                    <w:rPr>
                      <w:sz w:val="20"/>
                      <w:szCs w:val="20"/>
                    </w:rPr>
                    <w:t>-</w:t>
                  </w:r>
                  <w:proofErr w:type="spellStart"/>
                  <w:r w:rsidRPr="00AE2A35">
                    <w:rPr>
                      <w:sz w:val="20"/>
                      <w:szCs w:val="20"/>
                    </w:rPr>
                    <w:t>световозвращающие</w:t>
                  </w:r>
                  <w:proofErr w:type="spellEnd"/>
                  <w:r w:rsidRPr="00AE2A35">
                    <w:rPr>
                      <w:sz w:val="20"/>
                      <w:szCs w:val="20"/>
                    </w:rPr>
                    <w:t xml:space="preserve"> элементы расположены в нижней части полукомбинезона</w:t>
                  </w:r>
                </w:p>
              </w:tc>
              <w:tc>
                <w:tcPr>
                  <w:tcW w:w="2268" w:type="dxa"/>
                </w:tcPr>
                <w:p w:rsidR="00AE2A35" w:rsidRPr="00AE2A35" w:rsidRDefault="00AE2A35" w:rsidP="00AE2A35">
                  <w:pPr>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restart"/>
                </w:tcPr>
                <w:p w:rsidR="00AE2A35" w:rsidRPr="00AE2A35" w:rsidRDefault="00AE2A35" w:rsidP="00AE2A35">
                  <w:pPr>
                    <w:ind w:right="-285"/>
                    <w:rPr>
                      <w:rFonts w:ascii="Arial" w:hAnsi="Arial" w:cs="Arial"/>
                      <w:b/>
                      <w:i/>
                      <w:sz w:val="20"/>
                      <w:szCs w:val="20"/>
                    </w:rPr>
                  </w:pPr>
                  <w:r w:rsidRPr="00AE2A35">
                    <w:rPr>
                      <w:rFonts w:ascii="Arial" w:hAnsi="Arial" w:cs="Arial"/>
                      <w:b/>
                      <w:i/>
                      <w:sz w:val="20"/>
                      <w:szCs w:val="20"/>
                    </w:rPr>
                    <w:t>Фасон брюк с завышенной талией</w:t>
                  </w:r>
                </w:p>
              </w:tc>
              <w:tc>
                <w:tcPr>
                  <w:tcW w:w="2835" w:type="dxa"/>
                  <w:vAlign w:val="center"/>
                </w:tcPr>
                <w:p w:rsidR="00AE2A35" w:rsidRPr="00AE2A35" w:rsidRDefault="00AE2A35" w:rsidP="00AE2A35">
                  <w:pPr>
                    <w:shd w:val="clear" w:color="auto" w:fill="FFFFFF"/>
                    <w:rPr>
                      <w:sz w:val="20"/>
                      <w:szCs w:val="20"/>
                      <w:highlight w:val="yellow"/>
                    </w:rPr>
                  </w:pPr>
                  <w:r w:rsidRPr="00AE2A35">
                    <w:rPr>
                      <w:b/>
                      <w:color w:val="101010"/>
                      <w:sz w:val="20"/>
                      <w:szCs w:val="20"/>
                      <w:shd w:val="clear" w:color="auto" w:fill="FFFFFF"/>
                    </w:rPr>
                    <w:t>-силуэт</w:t>
                  </w:r>
                  <w:r w:rsidRPr="00AE2A35">
                    <w:rPr>
                      <w:color w:val="101010"/>
                      <w:sz w:val="20"/>
                      <w:szCs w:val="20"/>
                      <w:shd w:val="clear" w:color="auto" w:fill="FFFFFF"/>
                    </w:rPr>
                    <w:t xml:space="preserve"> прямой с завышенной талией, с притачной утепляющей подкладкой,</w:t>
                  </w:r>
                </w:p>
              </w:tc>
              <w:tc>
                <w:tcPr>
                  <w:tcW w:w="2268" w:type="dxa"/>
                </w:tcPr>
                <w:p w:rsidR="00AE2A35" w:rsidRPr="00AE2A35" w:rsidRDefault="00AE2A35" w:rsidP="00AE2A35">
                  <w:pPr>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ind w:right="-285"/>
                    <w:rPr>
                      <w:rFonts w:asciiTheme="minorHAnsi" w:hAnsiTheme="minorHAnsi" w:cstheme="minorHAnsi"/>
                      <w:b/>
                      <w:i/>
                      <w:sz w:val="20"/>
                      <w:szCs w:val="20"/>
                    </w:rPr>
                  </w:pPr>
                </w:p>
              </w:tc>
              <w:tc>
                <w:tcPr>
                  <w:tcW w:w="2835" w:type="dxa"/>
                  <w:vAlign w:val="center"/>
                </w:tcPr>
                <w:p w:rsidR="00AE2A35" w:rsidRPr="00AE2A35" w:rsidRDefault="00AE2A35" w:rsidP="00AE2A35">
                  <w:pPr>
                    <w:shd w:val="clear" w:color="auto" w:fill="FFFFFF"/>
                    <w:rPr>
                      <w:sz w:val="20"/>
                      <w:szCs w:val="20"/>
                    </w:rPr>
                  </w:pPr>
                  <w:r w:rsidRPr="00AE2A35">
                    <w:rPr>
                      <w:sz w:val="20"/>
                      <w:szCs w:val="20"/>
                    </w:rPr>
                    <w:t>-спинка утепленная стянутая эластичной тесьмой,</w:t>
                  </w:r>
                </w:p>
              </w:tc>
              <w:tc>
                <w:tcPr>
                  <w:tcW w:w="2268" w:type="dxa"/>
                </w:tcPr>
                <w:p w:rsidR="00AE2A35" w:rsidRPr="00AE2A35" w:rsidRDefault="00AE2A35" w:rsidP="00AE2A35">
                  <w:pPr>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ind w:right="-285"/>
                    <w:rPr>
                      <w:rFonts w:asciiTheme="minorHAnsi" w:hAnsiTheme="minorHAnsi" w:cstheme="minorHAnsi"/>
                      <w:b/>
                      <w:i/>
                      <w:sz w:val="20"/>
                      <w:szCs w:val="20"/>
                    </w:rPr>
                  </w:pPr>
                </w:p>
              </w:tc>
              <w:tc>
                <w:tcPr>
                  <w:tcW w:w="2835" w:type="dxa"/>
                  <w:vAlign w:val="center"/>
                </w:tcPr>
                <w:p w:rsidR="00AE2A35" w:rsidRPr="00AE2A35" w:rsidRDefault="00AE2A35" w:rsidP="00AE2A35">
                  <w:pPr>
                    <w:shd w:val="clear" w:color="auto" w:fill="FFFFFF"/>
                    <w:rPr>
                      <w:sz w:val="20"/>
                      <w:szCs w:val="20"/>
                      <w:highlight w:val="yellow"/>
                    </w:rPr>
                  </w:pPr>
                  <w:r w:rsidRPr="00AE2A35">
                    <w:rPr>
                      <w:sz w:val="20"/>
                      <w:szCs w:val="20"/>
                    </w:rPr>
                    <w:t>- бретели регулируемые эластичной тесьмой,</w:t>
                  </w:r>
                </w:p>
              </w:tc>
              <w:tc>
                <w:tcPr>
                  <w:tcW w:w="2268" w:type="dxa"/>
                </w:tcPr>
                <w:p w:rsidR="00AE2A35" w:rsidRPr="00AE2A35" w:rsidRDefault="00AE2A35" w:rsidP="00AE2A35">
                  <w:pPr>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ind w:right="-285"/>
                    <w:rPr>
                      <w:rFonts w:asciiTheme="minorHAnsi" w:hAnsiTheme="minorHAnsi" w:cstheme="minorHAnsi"/>
                      <w:b/>
                      <w:i/>
                      <w:sz w:val="20"/>
                      <w:szCs w:val="20"/>
                    </w:rPr>
                  </w:pPr>
                </w:p>
              </w:tc>
              <w:tc>
                <w:tcPr>
                  <w:tcW w:w="2835" w:type="dxa"/>
                  <w:vAlign w:val="center"/>
                </w:tcPr>
                <w:p w:rsidR="00AE2A35" w:rsidRPr="00AE2A35" w:rsidRDefault="00AE2A35" w:rsidP="00AE2A35">
                  <w:pPr>
                    <w:shd w:val="clear" w:color="auto" w:fill="FFFFFF"/>
                    <w:rPr>
                      <w:sz w:val="20"/>
                      <w:szCs w:val="20"/>
                      <w:highlight w:val="yellow"/>
                    </w:rPr>
                  </w:pPr>
                  <w:r w:rsidRPr="00AE2A35">
                    <w:rPr>
                      <w:sz w:val="20"/>
                      <w:szCs w:val="20"/>
                    </w:rPr>
                    <w:t>- боковые карманы с наклонной линией входа,</w:t>
                  </w:r>
                </w:p>
              </w:tc>
              <w:tc>
                <w:tcPr>
                  <w:tcW w:w="2268" w:type="dxa"/>
                </w:tcPr>
                <w:p w:rsidR="00AE2A35" w:rsidRPr="00AE2A35" w:rsidRDefault="00AE2A35" w:rsidP="00AE2A35">
                  <w:pPr>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vMerge/>
                  <w:vAlign w:val="center"/>
                </w:tcPr>
                <w:p w:rsidR="00AE2A35" w:rsidRPr="00AE2A35" w:rsidRDefault="00AE2A35" w:rsidP="00AE2A35">
                  <w:pPr>
                    <w:ind w:right="-285"/>
                    <w:rPr>
                      <w:rFonts w:asciiTheme="minorHAnsi" w:hAnsiTheme="minorHAnsi" w:cstheme="minorHAnsi"/>
                      <w:b/>
                      <w:i/>
                      <w:sz w:val="20"/>
                      <w:szCs w:val="20"/>
                    </w:rPr>
                  </w:pPr>
                </w:p>
              </w:tc>
              <w:tc>
                <w:tcPr>
                  <w:tcW w:w="2835" w:type="dxa"/>
                  <w:vAlign w:val="center"/>
                </w:tcPr>
                <w:p w:rsidR="00AE2A35" w:rsidRPr="00AE2A35" w:rsidRDefault="00AE2A35" w:rsidP="00AE2A35">
                  <w:pPr>
                    <w:shd w:val="clear" w:color="auto" w:fill="FFFFFF"/>
                    <w:rPr>
                      <w:sz w:val="20"/>
                      <w:szCs w:val="20"/>
                      <w:highlight w:val="yellow"/>
                    </w:rPr>
                  </w:pPr>
                  <w:r w:rsidRPr="00AE2A35">
                    <w:rPr>
                      <w:sz w:val="20"/>
                      <w:szCs w:val="20"/>
                    </w:rPr>
                    <w:t>-</w:t>
                  </w:r>
                  <w:proofErr w:type="spellStart"/>
                  <w:r w:rsidRPr="00AE2A35">
                    <w:rPr>
                      <w:sz w:val="20"/>
                      <w:szCs w:val="20"/>
                    </w:rPr>
                    <w:t>световозвращающие</w:t>
                  </w:r>
                  <w:proofErr w:type="spellEnd"/>
                  <w:r w:rsidRPr="00AE2A35">
                    <w:rPr>
                      <w:sz w:val="20"/>
                      <w:szCs w:val="20"/>
                    </w:rPr>
                    <w:t xml:space="preserve"> элементы расположены в нижней части брюк</w:t>
                  </w:r>
                </w:p>
              </w:tc>
              <w:tc>
                <w:tcPr>
                  <w:tcW w:w="2268" w:type="dxa"/>
                </w:tcPr>
                <w:p w:rsidR="00AE2A35" w:rsidRPr="00AE2A35" w:rsidRDefault="00AE2A35" w:rsidP="00AE2A35">
                  <w:pPr>
                    <w:rPr>
                      <w:i/>
                      <w:sz w:val="20"/>
                      <w:szCs w:val="20"/>
                      <w:highlight w:val="yellow"/>
                    </w:rPr>
                  </w:pPr>
                  <w:r w:rsidRPr="00AE2A35">
                    <w:rPr>
                      <w:i/>
                      <w:sz w:val="20"/>
                      <w:szCs w:val="20"/>
                      <w:highlight w:val="yellow"/>
                    </w:rPr>
                    <w:t>Значение показателя не меняется</w:t>
                  </w:r>
                </w:p>
              </w:tc>
            </w:tr>
            <w:tr w:rsidR="00AE2A35" w:rsidRPr="00AE2A35" w:rsidTr="004A4FA0">
              <w:trPr>
                <w:trHeight w:val="345"/>
              </w:trPr>
              <w:tc>
                <w:tcPr>
                  <w:tcW w:w="2176" w:type="dxa"/>
                  <w:shd w:val="clear" w:color="auto" w:fill="FFFFFF" w:themeFill="background1"/>
                  <w:vAlign w:val="center"/>
                </w:tcPr>
                <w:p w:rsidR="00AE2A35" w:rsidRPr="00AE2A35" w:rsidRDefault="00AE2A35" w:rsidP="00AE2A35">
                  <w:pPr>
                    <w:ind w:right="-285"/>
                    <w:rPr>
                      <w:rFonts w:ascii="Arial" w:hAnsi="Arial" w:cs="Arial"/>
                      <w:b/>
                      <w:i/>
                      <w:sz w:val="20"/>
                      <w:szCs w:val="20"/>
                    </w:rPr>
                  </w:pPr>
                  <w:r w:rsidRPr="00AE2A35">
                    <w:rPr>
                      <w:rFonts w:ascii="Arial" w:hAnsi="Arial" w:cs="Arial"/>
                      <w:b/>
                      <w:i/>
                      <w:sz w:val="20"/>
                      <w:szCs w:val="20"/>
                    </w:rPr>
                    <w:t xml:space="preserve">Протоколы испытаний по </w:t>
                  </w:r>
                </w:p>
                <w:p w:rsidR="00AE2A35" w:rsidRPr="00AE2A35" w:rsidRDefault="00AE2A35" w:rsidP="00AE2A35">
                  <w:pPr>
                    <w:ind w:right="-285"/>
                    <w:rPr>
                      <w:b/>
                      <w:i/>
                      <w:sz w:val="20"/>
                      <w:szCs w:val="20"/>
                    </w:rPr>
                  </w:pPr>
                  <w:r w:rsidRPr="00AE2A35">
                    <w:rPr>
                      <w:rFonts w:ascii="Arial" w:hAnsi="Arial" w:cs="Arial"/>
                      <w:b/>
                      <w:i/>
                      <w:sz w:val="20"/>
                      <w:szCs w:val="20"/>
                    </w:rPr>
                    <w:t>ТР ТС 019/2011</w:t>
                  </w:r>
                </w:p>
              </w:tc>
              <w:tc>
                <w:tcPr>
                  <w:tcW w:w="2835" w:type="dxa"/>
                  <w:vAlign w:val="center"/>
                </w:tcPr>
                <w:p w:rsidR="00AE2A35" w:rsidRPr="00AE2A35" w:rsidRDefault="00AE2A35" w:rsidP="00AE2A35">
                  <w:pPr>
                    <w:tabs>
                      <w:tab w:val="left" w:pos="709"/>
                    </w:tabs>
                    <w:rPr>
                      <w:sz w:val="20"/>
                      <w:szCs w:val="20"/>
                    </w:rPr>
                  </w:pPr>
                  <w:r w:rsidRPr="00AE2A35">
                    <w:rPr>
                      <w:sz w:val="20"/>
                      <w:szCs w:val="20"/>
                    </w:rPr>
                    <w:t>наличие</w:t>
                  </w:r>
                </w:p>
              </w:tc>
              <w:tc>
                <w:tcPr>
                  <w:tcW w:w="2268" w:type="dxa"/>
                </w:tcPr>
                <w:p w:rsidR="00AE2A35" w:rsidRPr="00AE2A35" w:rsidRDefault="00AE2A35" w:rsidP="00AE2A35">
                  <w:r w:rsidRPr="00AE2A35">
                    <w:rPr>
                      <w:i/>
                      <w:sz w:val="20"/>
                      <w:szCs w:val="20"/>
                      <w:highlight w:val="yellow"/>
                    </w:rPr>
                    <w:t>Значение показателя не меняется</w:t>
                  </w:r>
                </w:p>
              </w:tc>
            </w:tr>
          </w:tbl>
          <w:p w:rsidR="00AE2A35" w:rsidRPr="00AE2A35" w:rsidRDefault="00AE2A35" w:rsidP="00AE2A35">
            <w:pPr>
              <w:rPr>
                <w:lang w:eastAsia="x-none"/>
              </w:rPr>
            </w:pPr>
          </w:p>
          <w:p w:rsidR="00AE2A35" w:rsidRPr="00AE2A35" w:rsidRDefault="00AE2A35" w:rsidP="00AE2A35">
            <w:pPr>
              <w:shd w:val="clear" w:color="auto" w:fill="FFFFFF"/>
              <w:rPr>
                <w:i/>
                <w:sz w:val="20"/>
                <w:szCs w:val="20"/>
                <w:u w:val="single"/>
              </w:rPr>
            </w:pPr>
            <w:r w:rsidRPr="00AE2A35">
              <w:rPr>
                <w:bCs/>
                <w:i/>
                <w:snapToGrid w:val="0"/>
                <w:sz w:val="20"/>
                <w:szCs w:val="20"/>
                <w:u w:val="single"/>
              </w:rPr>
              <w:t>Количество товара по размерам:</w:t>
            </w:r>
          </w:p>
          <w:tbl>
            <w:tblPr>
              <w:tblStyle w:val="18"/>
              <w:tblW w:w="7286" w:type="dxa"/>
              <w:tblLayout w:type="fixed"/>
              <w:tblLook w:val="04A0" w:firstRow="1" w:lastRow="0" w:firstColumn="1" w:lastColumn="0" w:noHBand="0" w:noVBand="1"/>
            </w:tblPr>
            <w:tblGrid>
              <w:gridCol w:w="2183"/>
              <w:gridCol w:w="2835"/>
              <w:gridCol w:w="2268"/>
            </w:tblGrid>
            <w:tr w:rsidR="00AE2A35" w:rsidRPr="00AE2A35" w:rsidTr="004A4FA0">
              <w:tc>
                <w:tcPr>
                  <w:tcW w:w="2183" w:type="dxa"/>
                  <w:vAlign w:val="center"/>
                </w:tcPr>
                <w:p w:rsidR="00AE2A35" w:rsidRPr="00AE2A35" w:rsidRDefault="00AE2A35" w:rsidP="00AE2A35">
                  <w:pPr>
                    <w:ind w:left="-160"/>
                    <w:jc w:val="center"/>
                    <w:rPr>
                      <w:b/>
                      <w:color w:val="auto"/>
                      <w:sz w:val="20"/>
                      <w:szCs w:val="20"/>
                    </w:rPr>
                  </w:pPr>
                  <w:r w:rsidRPr="00AE2A35">
                    <w:rPr>
                      <w:b/>
                      <w:color w:val="auto"/>
                      <w:sz w:val="20"/>
                      <w:szCs w:val="20"/>
                    </w:rPr>
                    <w:t>Размер</w:t>
                  </w:r>
                </w:p>
              </w:tc>
              <w:tc>
                <w:tcPr>
                  <w:tcW w:w="2835" w:type="dxa"/>
                  <w:vAlign w:val="center"/>
                </w:tcPr>
                <w:p w:rsidR="00AE2A35" w:rsidRPr="00AE2A35" w:rsidRDefault="00AE2A35" w:rsidP="00AE2A35">
                  <w:pPr>
                    <w:jc w:val="center"/>
                    <w:rPr>
                      <w:b/>
                      <w:color w:val="auto"/>
                      <w:sz w:val="20"/>
                      <w:szCs w:val="20"/>
                    </w:rPr>
                  </w:pPr>
                  <w:r w:rsidRPr="00AE2A35">
                    <w:rPr>
                      <w:b/>
                      <w:color w:val="auto"/>
                      <w:sz w:val="20"/>
                      <w:szCs w:val="20"/>
                    </w:rPr>
                    <w:t>Рост</w:t>
                  </w:r>
                </w:p>
              </w:tc>
              <w:tc>
                <w:tcPr>
                  <w:tcW w:w="2268" w:type="dxa"/>
                  <w:vAlign w:val="center"/>
                </w:tcPr>
                <w:p w:rsidR="00AE2A35" w:rsidRPr="00AE2A35" w:rsidRDefault="00AE2A35" w:rsidP="00AE2A35">
                  <w:pPr>
                    <w:jc w:val="center"/>
                    <w:rPr>
                      <w:b/>
                      <w:color w:val="auto"/>
                      <w:sz w:val="20"/>
                      <w:szCs w:val="20"/>
                    </w:rPr>
                  </w:pPr>
                  <w:r w:rsidRPr="00AE2A35">
                    <w:rPr>
                      <w:b/>
                      <w:color w:val="auto"/>
                      <w:sz w:val="20"/>
                      <w:szCs w:val="20"/>
                    </w:rPr>
                    <w:t>Кол-во, комплектов</w:t>
                  </w:r>
                </w:p>
              </w:tc>
            </w:tr>
            <w:tr w:rsidR="00AE2A35" w:rsidRPr="00AE2A35" w:rsidTr="004A4FA0">
              <w:tc>
                <w:tcPr>
                  <w:tcW w:w="2183"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44-46</w:t>
                  </w:r>
                </w:p>
              </w:tc>
              <w:tc>
                <w:tcPr>
                  <w:tcW w:w="2835"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158-164</w:t>
                  </w:r>
                </w:p>
              </w:tc>
              <w:tc>
                <w:tcPr>
                  <w:tcW w:w="2268" w:type="dxa"/>
                  <w:shd w:val="clear" w:color="auto" w:fill="FFFFFF" w:themeFill="background1"/>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w:t>
                  </w:r>
                </w:p>
              </w:tc>
            </w:tr>
            <w:tr w:rsidR="00AE2A35" w:rsidRPr="00AE2A35" w:rsidTr="004A4FA0">
              <w:tc>
                <w:tcPr>
                  <w:tcW w:w="2183"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48-50</w:t>
                  </w:r>
                </w:p>
              </w:tc>
              <w:tc>
                <w:tcPr>
                  <w:tcW w:w="2835"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170-176</w:t>
                  </w:r>
                </w:p>
              </w:tc>
              <w:tc>
                <w:tcPr>
                  <w:tcW w:w="2268" w:type="dxa"/>
                  <w:shd w:val="clear" w:color="auto" w:fill="FFFFFF" w:themeFill="background1"/>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w:t>
                  </w:r>
                </w:p>
              </w:tc>
            </w:tr>
            <w:tr w:rsidR="00AE2A35" w:rsidRPr="00AE2A35" w:rsidTr="004A4FA0">
              <w:tc>
                <w:tcPr>
                  <w:tcW w:w="2183"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52-54</w:t>
                  </w:r>
                </w:p>
              </w:tc>
              <w:tc>
                <w:tcPr>
                  <w:tcW w:w="2835"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170-176</w:t>
                  </w:r>
                </w:p>
              </w:tc>
              <w:tc>
                <w:tcPr>
                  <w:tcW w:w="2268" w:type="dxa"/>
                  <w:shd w:val="clear" w:color="auto" w:fill="FFFFFF" w:themeFill="background1"/>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10</w:t>
                  </w:r>
                </w:p>
              </w:tc>
            </w:tr>
            <w:tr w:rsidR="00AE2A35" w:rsidRPr="00AE2A35" w:rsidTr="004A4FA0">
              <w:tc>
                <w:tcPr>
                  <w:tcW w:w="2183"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52-54</w:t>
                  </w:r>
                </w:p>
              </w:tc>
              <w:tc>
                <w:tcPr>
                  <w:tcW w:w="2835"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182-188</w:t>
                  </w:r>
                </w:p>
              </w:tc>
              <w:tc>
                <w:tcPr>
                  <w:tcW w:w="2268" w:type="dxa"/>
                  <w:shd w:val="clear" w:color="auto" w:fill="FFFFFF" w:themeFill="background1"/>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3</w:t>
                  </w:r>
                </w:p>
              </w:tc>
            </w:tr>
            <w:tr w:rsidR="00AE2A35" w:rsidRPr="00AE2A35" w:rsidTr="004A4FA0">
              <w:tc>
                <w:tcPr>
                  <w:tcW w:w="2183"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56-58</w:t>
                  </w:r>
                </w:p>
              </w:tc>
              <w:tc>
                <w:tcPr>
                  <w:tcW w:w="2835"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170-176</w:t>
                  </w:r>
                </w:p>
              </w:tc>
              <w:tc>
                <w:tcPr>
                  <w:tcW w:w="2268" w:type="dxa"/>
                  <w:shd w:val="clear" w:color="auto" w:fill="FFFFFF" w:themeFill="background1"/>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3</w:t>
                  </w:r>
                </w:p>
              </w:tc>
            </w:tr>
            <w:tr w:rsidR="00AE2A35" w:rsidRPr="00AE2A35" w:rsidTr="004A4FA0">
              <w:tc>
                <w:tcPr>
                  <w:tcW w:w="2183"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56-58</w:t>
                  </w:r>
                </w:p>
              </w:tc>
              <w:tc>
                <w:tcPr>
                  <w:tcW w:w="2835"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182-188</w:t>
                  </w:r>
                </w:p>
              </w:tc>
              <w:tc>
                <w:tcPr>
                  <w:tcW w:w="2268" w:type="dxa"/>
                  <w:shd w:val="clear" w:color="auto" w:fill="FFFFFF" w:themeFill="background1"/>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w:t>
                  </w:r>
                </w:p>
              </w:tc>
            </w:tr>
            <w:tr w:rsidR="00AE2A35" w:rsidRPr="00AE2A35" w:rsidTr="004A4FA0">
              <w:tc>
                <w:tcPr>
                  <w:tcW w:w="2183"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64-66</w:t>
                  </w:r>
                </w:p>
              </w:tc>
              <w:tc>
                <w:tcPr>
                  <w:tcW w:w="2835" w:type="dxa"/>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182-188</w:t>
                  </w:r>
                </w:p>
              </w:tc>
              <w:tc>
                <w:tcPr>
                  <w:tcW w:w="2268" w:type="dxa"/>
                  <w:shd w:val="clear" w:color="auto" w:fill="FFFFFF" w:themeFill="background1"/>
                  <w:vAlign w:val="center"/>
                </w:tcPr>
                <w:p w:rsidR="00AE2A35" w:rsidRPr="00AE2A35" w:rsidRDefault="00AE2A35" w:rsidP="00AE2A35">
                  <w:pPr>
                    <w:contextualSpacing/>
                    <w:jc w:val="center"/>
                    <w:rPr>
                      <w:bCs/>
                      <w:snapToGrid w:val="0"/>
                      <w:color w:val="auto"/>
                      <w:sz w:val="20"/>
                      <w:szCs w:val="20"/>
                    </w:rPr>
                  </w:pPr>
                  <w:r w:rsidRPr="00AE2A35">
                    <w:rPr>
                      <w:bCs/>
                      <w:snapToGrid w:val="0"/>
                      <w:color w:val="auto"/>
                      <w:sz w:val="20"/>
                      <w:szCs w:val="20"/>
                    </w:rPr>
                    <w:t>1</w:t>
                  </w:r>
                </w:p>
              </w:tc>
            </w:tr>
            <w:tr w:rsidR="00AE2A35" w:rsidRPr="00AE2A35" w:rsidTr="004A4FA0">
              <w:tc>
                <w:tcPr>
                  <w:tcW w:w="5018" w:type="dxa"/>
                  <w:gridSpan w:val="2"/>
                  <w:vAlign w:val="center"/>
                </w:tcPr>
                <w:p w:rsidR="00AE2A35" w:rsidRPr="00AE2A35" w:rsidRDefault="00AE2A35" w:rsidP="00AE2A35">
                  <w:pPr>
                    <w:rPr>
                      <w:b/>
                      <w:color w:val="auto"/>
                      <w:sz w:val="20"/>
                      <w:szCs w:val="20"/>
                    </w:rPr>
                  </w:pPr>
                  <w:r w:rsidRPr="00AE2A35">
                    <w:rPr>
                      <w:b/>
                      <w:color w:val="auto"/>
                      <w:sz w:val="20"/>
                      <w:szCs w:val="20"/>
                    </w:rPr>
                    <w:t>Итого</w:t>
                  </w:r>
                </w:p>
              </w:tc>
              <w:tc>
                <w:tcPr>
                  <w:tcW w:w="2268" w:type="dxa"/>
                  <w:shd w:val="clear" w:color="auto" w:fill="FFFFFF" w:themeFill="background1"/>
                  <w:vAlign w:val="center"/>
                </w:tcPr>
                <w:p w:rsidR="00AE2A35" w:rsidRPr="00AE2A35" w:rsidRDefault="00AE2A35" w:rsidP="00AE2A35">
                  <w:pPr>
                    <w:jc w:val="center"/>
                    <w:rPr>
                      <w:b/>
                      <w:color w:val="auto"/>
                      <w:sz w:val="20"/>
                      <w:szCs w:val="20"/>
                    </w:rPr>
                  </w:pPr>
                  <w:r w:rsidRPr="00AE2A35">
                    <w:rPr>
                      <w:b/>
                      <w:color w:val="auto"/>
                      <w:sz w:val="20"/>
                      <w:szCs w:val="20"/>
                    </w:rPr>
                    <w:t>20</w:t>
                  </w:r>
                </w:p>
              </w:tc>
            </w:tr>
          </w:tbl>
          <w:p w:rsidR="00AE2A35" w:rsidRPr="00AE2A35" w:rsidRDefault="00AE2A35" w:rsidP="00AE2A35">
            <w:pPr>
              <w:rPr>
                <w:sz w:val="20"/>
                <w:szCs w:val="20"/>
              </w:rPr>
            </w:pPr>
          </w:p>
        </w:tc>
      </w:tr>
    </w:tbl>
    <w:p w:rsidR="00AE2A35" w:rsidRPr="00AE2A35" w:rsidRDefault="00AE2A35" w:rsidP="00AE2A35">
      <w:pPr>
        <w:rPr>
          <w:b/>
          <w:u w:val="single"/>
        </w:rPr>
      </w:pPr>
    </w:p>
    <w:p w:rsidR="00AE2A35" w:rsidRPr="00AE2A35" w:rsidRDefault="00AE2A35" w:rsidP="00AE2A35">
      <w:pPr>
        <w:rPr>
          <w:b/>
          <w:bCs/>
          <w:u w:val="single"/>
        </w:rPr>
      </w:pPr>
      <w:r w:rsidRPr="00AE2A35">
        <w:rPr>
          <w:b/>
          <w:bCs/>
          <w:u w:val="single"/>
        </w:rPr>
        <w:t xml:space="preserve">Общие требования к Товару: </w:t>
      </w:r>
    </w:p>
    <w:p w:rsidR="00AE2A35" w:rsidRPr="00AE2A35" w:rsidRDefault="00AE2A35" w:rsidP="00AE2A35">
      <w:pPr>
        <w:ind w:firstLine="709"/>
        <w:jc w:val="both"/>
      </w:pPr>
      <w:r w:rsidRPr="00AE2A35">
        <w:rPr>
          <w:bCs/>
        </w:rPr>
        <w:t>Поставляемый Товар должен быть новым (</w:t>
      </w:r>
      <w:r w:rsidRPr="00AE2A35">
        <w:t>не бывшим в эксплуатации, не восстановленным и не собранным из восстановленных компонентов). Товар должен быть выпущен не ранее 2023 года, должен быть свободным от прав третьих лиц. Товар не должен иметь скрытых и внешних повреждений и дефектов. Качество Товара должно соответствовать действующим в Российской Федерации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AE2A35" w:rsidRPr="00AE2A35" w:rsidRDefault="00AE2A35" w:rsidP="00AE2A35">
      <w:pPr>
        <w:ind w:firstLine="709"/>
        <w:jc w:val="both"/>
      </w:pPr>
      <w:r w:rsidRPr="00AE2A35">
        <w:t xml:space="preserve">Поставщик предоставляет всю необходимую документацию для приема Товара по количеству и качеству. </w:t>
      </w:r>
    </w:p>
    <w:p w:rsidR="00AE2A35" w:rsidRPr="00AE2A35" w:rsidRDefault="00AE2A35" w:rsidP="00AE2A35">
      <w:pPr>
        <w:ind w:firstLine="709"/>
        <w:jc w:val="both"/>
      </w:pPr>
      <w:r w:rsidRPr="00AE2A35">
        <w:t>Товар должен поставляться в упаковке с указанием даты выпуска.</w:t>
      </w:r>
    </w:p>
    <w:p w:rsidR="00AE2A35" w:rsidRPr="00AE2A35" w:rsidRDefault="00AE2A35" w:rsidP="00AE2A35">
      <w:pPr>
        <w:ind w:firstLine="709"/>
        <w:jc w:val="both"/>
      </w:pPr>
      <w:r w:rsidRPr="00AE2A35">
        <w:t>Поставленный Товар должен соответствовать размерам, техническому описанию, указанному в техническом задании.</w:t>
      </w:r>
    </w:p>
    <w:p w:rsidR="00AE2A35" w:rsidRPr="00AE2A35" w:rsidRDefault="00AE2A35" w:rsidP="00AE2A35"/>
    <w:p w:rsidR="00AE2A35" w:rsidRPr="00AE2A35" w:rsidRDefault="00AE2A35" w:rsidP="00AE2A35">
      <w:pPr>
        <w:ind w:right="-2"/>
        <w:rPr>
          <w:b/>
          <w:u w:val="single"/>
        </w:rPr>
      </w:pPr>
      <w:r w:rsidRPr="00AE2A35">
        <w:rPr>
          <w:b/>
          <w:u w:val="single"/>
        </w:rPr>
        <w:t xml:space="preserve">Требования к качеству поставляемого товара </w:t>
      </w:r>
    </w:p>
    <w:p w:rsidR="00AE2A35" w:rsidRPr="00AE2A35" w:rsidRDefault="00AE2A35" w:rsidP="00AE2A35">
      <w:pPr>
        <w:ind w:firstLine="709"/>
        <w:jc w:val="both"/>
        <w:rPr>
          <w:bCs/>
        </w:rPr>
      </w:pPr>
      <w:r w:rsidRPr="00AE2A35">
        <w:rPr>
          <w:bCs/>
        </w:rPr>
        <w:t>- сертификаты соответствия, заверенные печатью участника. Сертификат соответствия должен иметь идентификационные признаки по наименованию, артикулу, коду предлагаемых изделий продукции;</w:t>
      </w:r>
    </w:p>
    <w:p w:rsidR="00AE2A35" w:rsidRPr="00AE2A35" w:rsidRDefault="00AE2A35" w:rsidP="00AE2A35">
      <w:pPr>
        <w:shd w:val="clear" w:color="auto" w:fill="FFFFFF" w:themeFill="background1"/>
        <w:ind w:firstLine="709"/>
        <w:jc w:val="both"/>
        <w:rPr>
          <w:bCs/>
        </w:rPr>
      </w:pPr>
      <w:r w:rsidRPr="00AE2A35">
        <w:rPr>
          <w:bCs/>
        </w:rPr>
        <w:t xml:space="preserve">- </w:t>
      </w:r>
      <w:r w:rsidRPr="00AE2A35">
        <w:rPr>
          <w:bCs/>
          <w:shd w:val="clear" w:color="auto" w:fill="FFFFFF" w:themeFill="background1"/>
        </w:rPr>
        <w:t xml:space="preserve">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12.4.234-2012 (методы А и В) после 5 и 50 тестовых стирок </w:t>
      </w:r>
      <w:r w:rsidRPr="00AE2A35">
        <w:rPr>
          <w:bCs/>
        </w:rPr>
        <w:t>в соответствии с п. 4.7 п.п.1 ТР ТС 019/2011</w:t>
      </w:r>
      <w:r w:rsidRPr="00AE2A35">
        <w:rPr>
          <w:bCs/>
          <w:shd w:val="clear" w:color="auto" w:fill="FFFFFF" w:themeFill="background1"/>
        </w:rPr>
        <w:t>;</w:t>
      </w:r>
      <w:r w:rsidRPr="00AE2A35">
        <w:rPr>
          <w:bCs/>
        </w:rPr>
        <w:t xml:space="preserve"> </w:t>
      </w:r>
    </w:p>
    <w:p w:rsidR="00AE2A35" w:rsidRPr="00AE2A35" w:rsidRDefault="00AE2A35" w:rsidP="00AE2A35">
      <w:pPr>
        <w:shd w:val="clear" w:color="auto" w:fill="FFFFFF" w:themeFill="background1"/>
        <w:ind w:firstLine="709"/>
        <w:jc w:val="both"/>
        <w:rPr>
          <w:bCs/>
        </w:rPr>
      </w:pPr>
      <w:r w:rsidRPr="00AE2A35">
        <w:rPr>
          <w:bCs/>
        </w:rPr>
        <w:t>- протоколы испытаний на огнестойкость по измерениям длины обугливания в соответствии с п. 4.7 п.п.1 ТР ТС 019/2011;</w:t>
      </w:r>
    </w:p>
    <w:p w:rsidR="00AE2A35" w:rsidRPr="00AE2A35" w:rsidRDefault="00AE2A35" w:rsidP="00AE2A35">
      <w:pPr>
        <w:shd w:val="clear" w:color="auto" w:fill="FFFFFF" w:themeFill="background1"/>
        <w:ind w:firstLine="709"/>
        <w:jc w:val="both"/>
        <w:rPr>
          <w:bCs/>
        </w:rPr>
      </w:pPr>
      <w:r w:rsidRPr="00AE2A35">
        <w:rPr>
          <w:bCs/>
        </w:rPr>
        <w:t>- протоколы на подтверждение постоянства физико-механических показателей (истирание, разрывные нагрузки, раздирающие нагрузки и воздухопроницаемость ткани одежды для защиты от термических рисков электрической дуги после 50 тестовых стирок, в соответствии с п. 4.7 п.п.1 ТР ТС 019/2011</w:t>
      </w:r>
      <w:r w:rsidRPr="00AE2A35">
        <w:rPr>
          <w:bCs/>
          <w:shd w:val="clear" w:color="auto" w:fill="FFFFFF" w:themeFill="background1"/>
        </w:rPr>
        <w:t>;</w:t>
      </w:r>
    </w:p>
    <w:p w:rsidR="00AE2A35" w:rsidRPr="00AE2A35" w:rsidRDefault="00AE2A35" w:rsidP="00AE2A35">
      <w:pPr>
        <w:shd w:val="clear" w:color="auto" w:fill="FFFFFF" w:themeFill="background1"/>
        <w:ind w:firstLine="709"/>
        <w:jc w:val="both"/>
        <w:rPr>
          <w:bCs/>
          <w:shd w:val="clear" w:color="auto" w:fill="D6E3BC" w:themeFill="accent3" w:themeFillTint="66"/>
        </w:rPr>
      </w:pPr>
      <w:r w:rsidRPr="00AE2A35">
        <w:rPr>
          <w:bCs/>
        </w:rPr>
        <w:t>- протоколы испытания на удельное поверхностное электрическое сопротивление ткани после 50 тестовых стирок в соответствии с п. 4.7 п.п.1 ТР ТС 019/2011</w:t>
      </w:r>
      <w:r w:rsidRPr="00AE2A35">
        <w:rPr>
          <w:bCs/>
          <w:shd w:val="clear" w:color="auto" w:fill="FFFFFF" w:themeFill="background1"/>
        </w:rPr>
        <w:t>;</w:t>
      </w:r>
    </w:p>
    <w:p w:rsidR="00AE2A35" w:rsidRPr="00AE2A35" w:rsidRDefault="00AE2A35" w:rsidP="00AE2A35">
      <w:pPr>
        <w:shd w:val="clear" w:color="auto" w:fill="FFFFFF" w:themeFill="background1"/>
        <w:ind w:firstLine="709"/>
        <w:jc w:val="both"/>
        <w:rPr>
          <w:bCs/>
          <w:shd w:val="clear" w:color="auto" w:fill="D6E3BC" w:themeFill="accent3" w:themeFillTint="66"/>
        </w:rPr>
      </w:pPr>
      <w:r w:rsidRPr="00AE2A35">
        <w:rPr>
          <w:bCs/>
          <w:shd w:val="clear" w:color="auto" w:fill="FFFFFF" w:themeFill="background1"/>
        </w:rPr>
        <w:t>- протоколы испытаний показателя передачи конвективного тепла после 5-ти стирок в</w:t>
      </w:r>
      <w:r w:rsidRPr="00AE2A35">
        <w:rPr>
          <w:bCs/>
          <w:shd w:val="clear" w:color="auto" w:fill="D6E3BC" w:themeFill="accent3" w:themeFillTint="66"/>
        </w:rPr>
        <w:t xml:space="preserve"> </w:t>
      </w:r>
      <w:r w:rsidRPr="00AE2A35">
        <w:rPr>
          <w:bCs/>
          <w:shd w:val="clear" w:color="auto" w:fill="FFFFFF" w:themeFill="background1"/>
        </w:rPr>
        <w:t>соответствии с п.4.7 п.п.1 ТР ТС 019/2011;</w:t>
      </w:r>
    </w:p>
    <w:p w:rsidR="00AE2A35" w:rsidRPr="00AE2A35" w:rsidRDefault="00AE2A35" w:rsidP="00AE2A35">
      <w:pPr>
        <w:shd w:val="clear" w:color="auto" w:fill="FFFFFF" w:themeFill="background1"/>
        <w:ind w:firstLine="709"/>
        <w:jc w:val="both"/>
        <w:rPr>
          <w:bCs/>
          <w:shd w:val="clear" w:color="auto" w:fill="D6E3BC" w:themeFill="accent3" w:themeFillTint="66"/>
        </w:rPr>
      </w:pPr>
      <w:r w:rsidRPr="00AE2A35">
        <w:rPr>
          <w:bCs/>
          <w:shd w:val="clear" w:color="auto" w:fill="FFFFFF" w:themeFill="background1"/>
        </w:rPr>
        <w:t>- протоколы испытаний индекса передачи теплового излучения после 5-ти стирок в</w:t>
      </w:r>
      <w:r w:rsidRPr="00AE2A35">
        <w:rPr>
          <w:bCs/>
        </w:rPr>
        <w:t xml:space="preserve"> соответствии с п. 4.7 п.п.1 ТР ТС 019/2011;</w:t>
      </w:r>
    </w:p>
    <w:p w:rsidR="00AE2A35" w:rsidRPr="00AE2A35" w:rsidRDefault="00AE2A35" w:rsidP="00AE2A35">
      <w:pPr>
        <w:shd w:val="clear" w:color="auto" w:fill="FFFFFF" w:themeFill="background1"/>
        <w:ind w:firstLine="709"/>
        <w:jc w:val="both"/>
        <w:rPr>
          <w:bCs/>
        </w:rPr>
      </w:pPr>
      <w:r w:rsidRPr="00AE2A35">
        <w:rPr>
          <w:bCs/>
        </w:rPr>
        <w:t xml:space="preserve">Протоколы испытаний, указанные в сертификате соответствия, должны иметь идентификационные признаки по наименованию, артикулу, коду предлагаемых изделий продукции. </w:t>
      </w:r>
    </w:p>
    <w:p w:rsidR="00AE2A35" w:rsidRPr="00AE2A35" w:rsidRDefault="00AE2A35" w:rsidP="00AE2A35">
      <w:pPr>
        <w:shd w:val="clear" w:color="auto" w:fill="FFFFFF" w:themeFill="background1"/>
        <w:ind w:firstLine="709"/>
        <w:jc w:val="both"/>
        <w:rPr>
          <w:b/>
          <w:u w:val="single"/>
        </w:rPr>
      </w:pPr>
    </w:p>
    <w:p w:rsidR="00AE2A35" w:rsidRPr="00AE2A35" w:rsidRDefault="00AE2A35" w:rsidP="00AE2A35">
      <w:pPr>
        <w:contextualSpacing/>
        <w:rPr>
          <w:b/>
          <w:bCs/>
          <w:u w:val="single"/>
        </w:rPr>
      </w:pPr>
      <w:r w:rsidRPr="00AE2A35">
        <w:rPr>
          <w:b/>
          <w:bCs/>
          <w:u w:val="single"/>
        </w:rPr>
        <w:t>Качество, технические характеристики товара должны соответствовать:</w:t>
      </w:r>
    </w:p>
    <w:p w:rsidR="00AE2A35" w:rsidRPr="00AE2A35" w:rsidRDefault="00AE2A35" w:rsidP="00AE2A35">
      <w:pPr>
        <w:ind w:firstLine="709"/>
        <w:contextualSpacing/>
        <w:jc w:val="both"/>
        <w:rPr>
          <w:bCs/>
          <w:shd w:val="clear" w:color="auto" w:fill="FFFFFF"/>
        </w:rPr>
      </w:pPr>
      <w:r w:rsidRPr="00AE2A35">
        <w:t xml:space="preserve">- ТР ТС 019/2011 </w:t>
      </w:r>
      <w:r w:rsidRPr="00AE2A35">
        <w:rPr>
          <w:b/>
          <w:bCs/>
        </w:rPr>
        <w:t>"</w:t>
      </w:r>
      <w:r w:rsidRPr="00AE2A35">
        <w:t>Технический регламент Таможенного союза.</w:t>
      </w:r>
      <w:r w:rsidRPr="00AE2A35">
        <w:rPr>
          <w:b/>
          <w:bCs/>
        </w:rPr>
        <w:t xml:space="preserve"> О безопасности средств индивидуальной защиты",</w:t>
      </w:r>
      <w:r w:rsidRPr="00AE2A35">
        <w:rPr>
          <w:b/>
          <w:bCs/>
          <w:shd w:val="clear" w:color="auto" w:fill="FFFFFF"/>
        </w:rPr>
        <w:t xml:space="preserve"> </w:t>
      </w:r>
    </w:p>
    <w:p w:rsidR="00AE2A35" w:rsidRPr="00AE2A35" w:rsidRDefault="00AE2A35" w:rsidP="00AE2A35">
      <w:pPr>
        <w:ind w:firstLine="709"/>
        <w:jc w:val="both"/>
        <w:rPr>
          <w:bCs/>
        </w:rPr>
      </w:pPr>
      <w:r w:rsidRPr="00AE2A35">
        <w:rPr>
          <w:bCs/>
        </w:rPr>
        <w:t>- ГОСТ Р 12.4.236-2011 «Система стандартов безопасности труда (ССБТ). Одежда специальная для защиты от пониженных температур. Технические требования»</w:t>
      </w:r>
    </w:p>
    <w:p w:rsidR="00AE2A35" w:rsidRPr="00AE2A35" w:rsidRDefault="00AE2A35" w:rsidP="00AE2A35">
      <w:pPr>
        <w:ind w:firstLine="709"/>
        <w:jc w:val="both"/>
      </w:pPr>
      <w:r w:rsidRPr="00AE2A35">
        <w:rPr>
          <w:bCs/>
        </w:rPr>
        <w:t>-</w:t>
      </w:r>
      <w:r w:rsidRPr="00AE2A35">
        <w:t xml:space="preserve"> </w:t>
      </w:r>
      <w:r w:rsidRPr="00AE2A35">
        <w:rPr>
          <w:bCs/>
        </w:rPr>
        <w:t>ГОСТ Р 12.4.234-2012 «Система стандартов безопасности труда (ССБТ). Одежда специальная для защиты от термических рисков электрической дуги»,</w:t>
      </w:r>
    </w:p>
    <w:p w:rsidR="00AE2A35" w:rsidRPr="00AE2A35" w:rsidRDefault="00AE2A35" w:rsidP="00AE2A35">
      <w:pPr>
        <w:ind w:firstLine="709"/>
        <w:jc w:val="both"/>
      </w:pPr>
      <w:r w:rsidRPr="00AE2A35">
        <w:rPr>
          <w:bCs/>
        </w:rPr>
        <w:t>Не 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AE2A35" w:rsidRPr="00AE2A35" w:rsidRDefault="00AE2A35" w:rsidP="00AE2A35">
      <w:pPr>
        <w:autoSpaceDE w:val="0"/>
        <w:autoSpaceDN w:val="0"/>
        <w:adjustRightInd w:val="0"/>
        <w:ind w:firstLine="709"/>
        <w:jc w:val="both"/>
        <w:rPr>
          <w:b/>
          <w:u w:val="single"/>
        </w:rPr>
      </w:pPr>
    </w:p>
    <w:p w:rsidR="00AE2A35" w:rsidRPr="00AE2A35" w:rsidRDefault="00AE2A35" w:rsidP="00AE2A35">
      <w:pPr>
        <w:autoSpaceDE w:val="0"/>
        <w:autoSpaceDN w:val="0"/>
        <w:adjustRightInd w:val="0"/>
        <w:rPr>
          <w:b/>
          <w:u w:val="single"/>
        </w:rPr>
      </w:pPr>
      <w:r w:rsidRPr="00AE2A35">
        <w:rPr>
          <w:b/>
          <w:u w:val="single"/>
        </w:rPr>
        <w:t>Требования к безопасности товара</w:t>
      </w:r>
    </w:p>
    <w:p w:rsidR="00AE2A35" w:rsidRPr="00AE2A35" w:rsidRDefault="00AE2A35" w:rsidP="00AE2A35">
      <w:pPr>
        <w:autoSpaceDE w:val="0"/>
        <w:autoSpaceDN w:val="0"/>
        <w:adjustRightInd w:val="0"/>
        <w:ind w:firstLine="708"/>
      </w:pPr>
      <w:r w:rsidRPr="00AE2A35">
        <w:t>В строгом соответствии с требованиями и нормами действующего в РФ законодательства. Материалы и компоненты товара не должны оказывать неблагоприятного влияния на человека.</w:t>
      </w:r>
    </w:p>
    <w:p w:rsidR="00AE2A35" w:rsidRPr="00AE2A35" w:rsidRDefault="00AE2A35" w:rsidP="00AE2A35">
      <w:pPr>
        <w:ind w:firstLine="708"/>
        <w:rPr>
          <w:b/>
        </w:rPr>
      </w:pPr>
    </w:p>
    <w:p w:rsidR="00AE2A35" w:rsidRPr="00AE2A35" w:rsidRDefault="00AE2A35" w:rsidP="00AE2A35">
      <w:pPr>
        <w:shd w:val="clear" w:color="auto" w:fill="FFFFFF" w:themeFill="background1"/>
        <w:rPr>
          <w:b/>
          <w:u w:val="single"/>
        </w:rPr>
      </w:pPr>
      <w:r w:rsidRPr="00AE2A35">
        <w:rPr>
          <w:b/>
          <w:u w:val="single"/>
        </w:rPr>
        <w:t>Требования к гарантийному сроку</w:t>
      </w:r>
    </w:p>
    <w:p w:rsidR="00AE2A35" w:rsidRPr="00AE2A35" w:rsidRDefault="00AE2A35" w:rsidP="00AE2A35">
      <w:pPr>
        <w:shd w:val="clear" w:color="auto" w:fill="FFFFFF" w:themeFill="background1"/>
        <w:ind w:firstLine="709"/>
        <w:jc w:val="both"/>
        <w:rPr>
          <w:bCs/>
        </w:rPr>
      </w:pPr>
      <w:r w:rsidRPr="00AE2A35">
        <w:rPr>
          <w:bCs/>
        </w:rPr>
        <w:t xml:space="preserve">На товар устанавливается гарантийный срок, равный гарантийному сроку завода-изготовителя, но не менее </w:t>
      </w:r>
      <w:r w:rsidR="00AB0FD3">
        <w:rPr>
          <w:bCs/>
        </w:rPr>
        <w:t>3 (</w:t>
      </w:r>
      <w:r w:rsidRPr="00AE2A35">
        <w:rPr>
          <w:bCs/>
        </w:rPr>
        <w:t>трех</w:t>
      </w:r>
      <w:r w:rsidR="00AB0FD3">
        <w:rPr>
          <w:bCs/>
        </w:rPr>
        <w:t>)</w:t>
      </w:r>
      <w:r w:rsidRPr="00AE2A35">
        <w:rPr>
          <w:bCs/>
        </w:rPr>
        <w:t xml:space="preserve"> лет, </w:t>
      </w:r>
      <w:r w:rsidRPr="00AE2A35">
        <w:t xml:space="preserve">включая установленные сроки носки. </w:t>
      </w:r>
      <w:r w:rsidRPr="00AE2A35">
        <w:rPr>
          <w:bCs/>
        </w:rPr>
        <w:t xml:space="preserve">Гарантийный срок исчисляется с даты подписания Покупателем товарных накладных (УПД). </w:t>
      </w:r>
    </w:p>
    <w:p w:rsidR="00AE2A35" w:rsidRPr="00AE2A35" w:rsidRDefault="00AE2A35" w:rsidP="00AE2A35">
      <w:pPr>
        <w:rPr>
          <w:bCs/>
        </w:rPr>
      </w:pPr>
    </w:p>
    <w:p w:rsidR="00AE2A35" w:rsidRPr="00AE2A35" w:rsidRDefault="00AE2A35" w:rsidP="00AE2A35">
      <w:pPr>
        <w:rPr>
          <w:b/>
          <w:u w:val="single"/>
        </w:rPr>
      </w:pPr>
      <w:r w:rsidRPr="00AE2A35">
        <w:rPr>
          <w:b/>
          <w:u w:val="single"/>
        </w:rPr>
        <w:t>Технические требования к сохранению свойств материалов</w:t>
      </w:r>
    </w:p>
    <w:p w:rsidR="00AE2A35" w:rsidRPr="00AE2A35" w:rsidRDefault="00AE2A35" w:rsidP="00AE2A35">
      <w:pPr>
        <w:ind w:firstLine="709"/>
      </w:pPr>
      <w:r w:rsidRPr="00AE2A35">
        <w:t>Устойчивость окраски к физико-химическим воздействиям.</w:t>
      </w:r>
    </w:p>
    <w:p w:rsidR="00AE2A35" w:rsidRPr="00AE2A35" w:rsidRDefault="00AE2A35" w:rsidP="00AE2A35"/>
    <w:p w:rsidR="00AE2A35" w:rsidRPr="00AE2A35" w:rsidRDefault="00AE2A35" w:rsidP="00AE2A35">
      <w:pPr>
        <w:shd w:val="clear" w:color="auto" w:fill="FFFFFF" w:themeFill="background1"/>
        <w:rPr>
          <w:b/>
          <w:u w:val="single"/>
        </w:rPr>
      </w:pPr>
      <w:r w:rsidRPr="00AE2A35">
        <w:rPr>
          <w:b/>
          <w:u w:val="single"/>
        </w:rPr>
        <w:t>Требования к указанию размеров</w:t>
      </w:r>
    </w:p>
    <w:p w:rsidR="00AE2A35" w:rsidRPr="00AE2A35" w:rsidRDefault="00AE2A35" w:rsidP="00AE2A35">
      <w:pPr>
        <w:shd w:val="clear" w:color="auto" w:fill="FFFFFF" w:themeFill="background1"/>
        <w:ind w:firstLine="709"/>
        <w:jc w:val="both"/>
      </w:pPr>
      <w:r w:rsidRPr="00AE2A35">
        <w:t>Размеры, указанные на маркировке спецодежды должны соответствовать размерам тела человека.</w:t>
      </w:r>
    </w:p>
    <w:p w:rsidR="00AE2A35" w:rsidRPr="00AE2A35" w:rsidRDefault="00AE2A35" w:rsidP="00AE2A35">
      <w:pPr>
        <w:shd w:val="clear" w:color="auto" w:fill="FFFFFF" w:themeFill="background1"/>
        <w:ind w:firstLine="709"/>
        <w:jc w:val="both"/>
      </w:pPr>
      <w:r w:rsidRPr="00AE2A35">
        <w:rPr>
          <w:spacing w:val="2"/>
          <w:shd w:val="clear" w:color="auto" w:fill="FFFFFF"/>
        </w:rPr>
        <w:t>Спецодежду по размерам следует изготавливать на типовые фигуры мужчин, предусмотренные классификацией по ГОСТ 31399-2009 «Классификация типовых фигур мужчин по ростам, размерам и полнотным группам для проектирования одежды».</w:t>
      </w:r>
      <w:r w:rsidRPr="00AE2A35">
        <w:t xml:space="preserve"> </w:t>
      </w:r>
    </w:p>
    <w:p w:rsidR="00AE2A35" w:rsidRPr="00AE2A35" w:rsidRDefault="00AE2A35" w:rsidP="00AE2A35">
      <w:pPr>
        <w:shd w:val="clear" w:color="auto" w:fill="FFFFFF" w:themeFill="background1"/>
        <w:ind w:firstLine="709"/>
        <w:jc w:val="both"/>
        <w:rPr>
          <w:spacing w:val="2"/>
          <w:shd w:val="clear" w:color="auto" w:fill="FFFFFF"/>
        </w:rPr>
      </w:pPr>
      <w:r w:rsidRPr="00AE2A35">
        <w:rPr>
          <w:spacing w:val="2"/>
          <w:shd w:val="clear" w:color="auto" w:fill="FFFFFF"/>
        </w:rPr>
        <w:t>Вся информация на бирках, ярлыках, этикетках должна быть выполнена на русском языке.</w:t>
      </w:r>
    </w:p>
    <w:p w:rsidR="00AE2A35" w:rsidRPr="00AE2A35" w:rsidRDefault="00AE2A35" w:rsidP="00AE2A35">
      <w:pPr>
        <w:shd w:val="clear" w:color="auto" w:fill="FFFFFF" w:themeFill="background1"/>
        <w:ind w:firstLine="709"/>
        <w:jc w:val="both"/>
        <w:rPr>
          <w:spacing w:val="2"/>
          <w:shd w:val="clear" w:color="auto" w:fill="FFFFFF"/>
        </w:rPr>
      </w:pPr>
      <w:r w:rsidRPr="00AE2A35">
        <w:rPr>
          <w:spacing w:val="2"/>
          <w:shd w:val="clear" w:color="auto" w:fill="FFFFFF"/>
        </w:rPr>
        <w:t>Маркировка размеров должна быть выполнена на русском языке.</w:t>
      </w:r>
    </w:p>
    <w:p w:rsidR="00AE2A35" w:rsidRPr="00AE2A35" w:rsidRDefault="00AE2A35" w:rsidP="00AE2A35">
      <w:pPr>
        <w:shd w:val="clear" w:color="auto" w:fill="FFFFFF" w:themeFill="background1"/>
      </w:pPr>
    </w:p>
    <w:p w:rsidR="00AE2A35" w:rsidRPr="00AE2A35" w:rsidRDefault="00AE2A35" w:rsidP="00AE2A35">
      <w:pPr>
        <w:shd w:val="clear" w:color="auto" w:fill="FFFFFF" w:themeFill="background1"/>
        <w:rPr>
          <w:b/>
          <w:u w:val="single"/>
        </w:rPr>
      </w:pPr>
      <w:r w:rsidRPr="00AE2A35">
        <w:rPr>
          <w:b/>
          <w:u w:val="single"/>
        </w:rPr>
        <w:t>Требования к упаковке и транспортировке товара</w:t>
      </w:r>
    </w:p>
    <w:p w:rsidR="00AE2A35" w:rsidRPr="00AE2A35" w:rsidRDefault="00AE2A35" w:rsidP="00AE2A35">
      <w:pPr>
        <w:shd w:val="clear" w:color="auto" w:fill="FFFFFF" w:themeFill="background1"/>
        <w:ind w:firstLine="709"/>
        <w:jc w:val="both"/>
        <w:rPr>
          <w:b/>
          <w:u w:val="single"/>
        </w:rPr>
      </w:pPr>
      <w:r w:rsidRPr="00AE2A35">
        <w:rPr>
          <w:bCs/>
        </w:rPr>
        <w:t>Поставщик должен обеспечить сохранность товара, предотвращающую повреждения, загрязнения и утрату товарного вида при транспортировке и хранении.</w:t>
      </w:r>
    </w:p>
    <w:p w:rsidR="00AE2A35" w:rsidRPr="00AE2A35" w:rsidRDefault="00AE2A35" w:rsidP="00AE2A35">
      <w:pPr>
        <w:shd w:val="clear" w:color="auto" w:fill="FFFFFF" w:themeFill="background1"/>
        <w:ind w:firstLine="709"/>
        <w:jc w:val="both"/>
      </w:pPr>
      <w:r w:rsidRPr="00AE2A35">
        <w:t xml:space="preserve">Упаковка и транспортировка Товара должна производиться в соответствии </w:t>
      </w:r>
      <w:r w:rsidRPr="00AE2A35">
        <w:rPr>
          <w:shd w:val="clear" w:color="auto" w:fill="FFFFFF" w:themeFill="background1"/>
        </w:rPr>
        <w:t>с ГОСТ 10581-91</w:t>
      </w:r>
      <w:r w:rsidRPr="00AE2A35">
        <w:t xml:space="preserve"> «Изделия швейные. Маркировка, упаковка, транспортирование и хранение».</w:t>
      </w:r>
    </w:p>
    <w:p w:rsidR="00AE2A35" w:rsidRPr="00AE2A35" w:rsidRDefault="00AE2A35" w:rsidP="00AE2A35">
      <w:pPr>
        <w:shd w:val="clear" w:color="auto" w:fill="FFFFFF" w:themeFill="background1"/>
      </w:pPr>
    </w:p>
    <w:p w:rsidR="00AE2A35" w:rsidRPr="00AE2A35" w:rsidRDefault="00AE2A35" w:rsidP="00AE2A35">
      <w:pPr>
        <w:shd w:val="clear" w:color="auto" w:fill="FFFFFF" w:themeFill="background1"/>
        <w:rPr>
          <w:b/>
          <w:u w:val="single"/>
        </w:rPr>
      </w:pPr>
      <w:r w:rsidRPr="00AE2A35">
        <w:rPr>
          <w:b/>
          <w:u w:val="single"/>
        </w:rPr>
        <w:t>Условия Поставки</w:t>
      </w:r>
    </w:p>
    <w:p w:rsidR="00AE2A35" w:rsidRPr="00AE2A35" w:rsidRDefault="00AE2A35" w:rsidP="00AE2A35">
      <w:pPr>
        <w:widowControl w:val="0"/>
        <w:shd w:val="clear" w:color="auto" w:fill="FFFFFF" w:themeFill="background1"/>
        <w:ind w:firstLine="709"/>
        <w:jc w:val="both"/>
        <w:rPr>
          <w:rFonts w:eastAsia="Calibri"/>
        </w:rPr>
      </w:pPr>
      <w:r w:rsidRPr="00AE2A35">
        <w:rPr>
          <w:rFonts w:eastAsia="Calibri"/>
          <w:bCs/>
          <w:color w:val="000000"/>
          <w:spacing w:val="2"/>
        </w:rPr>
        <w:t xml:space="preserve">Поставка Товара осуществляется </w:t>
      </w:r>
      <w:r w:rsidRPr="00AE2A35">
        <w:rPr>
          <w:rFonts w:eastAsia="Calibri"/>
          <w:color w:val="000000"/>
          <w:spacing w:val="2"/>
        </w:rPr>
        <w:t>в течение 30 календарных дней с даты заключения договора.</w:t>
      </w:r>
    </w:p>
    <w:p w:rsidR="00AE2A35" w:rsidRPr="00AE2A35" w:rsidRDefault="00AE2A35" w:rsidP="00AE2A35">
      <w:pPr>
        <w:shd w:val="clear" w:color="auto" w:fill="FFFFFF" w:themeFill="background1"/>
        <w:ind w:firstLine="709"/>
        <w:jc w:val="both"/>
        <w:rPr>
          <w:b/>
        </w:rPr>
      </w:pPr>
      <w:r w:rsidRPr="00AE2A35">
        <w:rPr>
          <w:color w:val="000000"/>
        </w:rPr>
        <w:t xml:space="preserve">Место поставки товара: </w:t>
      </w:r>
      <w:r w:rsidRPr="00AE2A35">
        <w:rPr>
          <w:b/>
        </w:rPr>
        <w:t>Владимирская область, город Муром, ул. Владимирская, д.8а</w:t>
      </w:r>
    </w:p>
    <w:p w:rsidR="00AE2A35" w:rsidRPr="00AE2A35" w:rsidRDefault="00AE2A35" w:rsidP="00AE2A35">
      <w:pPr>
        <w:shd w:val="clear" w:color="auto" w:fill="FFFFFF" w:themeFill="background1"/>
        <w:ind w:firstLine="709"/>
        <w:jc w:val="both"/>
      </w:pPr>
      <w:r w:rsidRPr="00AE2A35">
        <w:t>Поставщик не менее чем за 2 (два) рабочих дня</w:t>
      </w:r>
      <w:r w:rsidRPr="00AE2A35">
        <w:rPr>
          <w:sz w:val="20"/>
          <w:szCs w:val="20"/>
        </w:rPr>
        <w:t xml:space="preserve"> </w:t>
      </w:r>
      <w:r w:rsidRPr="00AE2A35">
        <w:t>уведомляет Заказчика о дате поставки Товара.</w:t>
      </w:r>
    </w:p>
    <w:p w:rsidR="00AE2A35" w:rsidRPr="00AE2A35" w:rsidRDefault="00AE2A35" w:rsidP="00AE2A35">
      <w:pPr>
        <w:shd w:val="clear" w:color="auto" w:fill="FFFFFF" w:themeFill="background1"/>
        <w:ind w:firstLine="709"/>
        <w:jc w:val="both"/>
      </w:pPr>
      <w:r w:rsidRPr="00AE2A35">
        <w:t>Погрузочные работы производятся силами Поставщика, стоимость погрузочных работ входит в стоимость товара.</w:t>
      </w:r>
    </w:p>
    <w:p w:rsidR="00AE2A35" w:rsidRPr="00AE2A35" w:rsidRDefault="00AE2A35" w:rsidP="00AE2A35">
      <w:pPr>
        <w:shd w:val="clear" w:color="auto" w:fill="FFFFFF" w:themeFill="background1"/>
        <w:ind w:firstLine="709"/>
        <w:jc w:val="both"/>
      </w:pPr>
      <w:r w:rsidRPr="00AE2A35">
        <w:t>Разгрузочные работы производятся силами Заказчика.</w:t>
      </w:r>
    </w:p>
    <w:p w:rsidR="00A22DA9" w:rsidRDefault="00A22DA9" w:rsidP="00A22DA9">
      <w:pPr>
        <w:jc w:val="both"/>
        <w:rPr>
          <w:b/>
        </w:rPr>
      </w:pPr>
    </w:p>
    <w:p w:rsidR="00AB0FD3" w:rsidRDefault="00AB0FD3" w:rsidP="00A22DA9">
      <w:pPr>
        <w:jc w:val="both"/>
        <w:rPr>
          <w:b/>
        </w:rPr>
      </w:pPr>
    </w:p>
    <w:p w:rsidR="00AB0FD3" w:rsidRDefault="00AB0FD3" w:rsidP="00A22DA9">
      <w:pPr>
        <w:jc w:val="both"/>
        <w:rPr>
          <w:b/>
        </w:rPr>
      </w:pPr>
    </w:p>
    <w:p w:rsidR="00AB0FD3" w:rsidRDefault="00AB0FD3" w:rsidP="00A22DA9">
      <w:pPr>
        <w:jc w:val="both"/>
        <w:rPr>
          <w:b/>
        </w:rPr>
      </w:pPr>
    </w:p>
    <w:p w:rsidR="00AB0FD3" w:rsidRDefault="00AB0FD3" w:rsidP="00A22DA9">
      <w:pPr>
        <w:jc w:val="both"/>
        <w:rPr>
          <w:b/>
        </w:rPr>
      </w:pPr>
    </w:p>
    <w:p w:rsidR="00AB0FD3" w:rsidRDefault="00AB0FD3" w:rsidP="00A22DA9">
      <w:pPr>
        <w:jc w:val="both"/>
        <w:rPr>
          <w:b/>
        </w:rPr>
      </w:pPr>
    </w:p>
    <w:p w:rsidR="00AB0FD3" w:rsidRDefault="00AB0FD3" w:rsidP="00A22DA9">
      <w:pPr>
        <w:jc w:val="both"/>
        <w:rPr>
          <w:b/>
        </w:rPr>
      </w:pPr>
    </w:p>
    <w:p w:rsidR="00AB0FD3" w:rsidRDefault="00AB0FD3" w:rsidP="00A22DA9">
      <w:pPr>
        <w:jc w:val="both"/>
        <w:rPr>
          <w:b/>
        </w:rPr>
      </w:pPr>
    </w:p>
    <w:p w:rsidR="00AB0FD3" w:rsidRDefault="00AB0FD3" w:rsidP="00A22DA9">
      <w:pPr>
        <w:jc w:val="both"/>
        <w:rPr>
          <w:b/>
        </w:rPr>
      </w:pPr>
    </w:p>
    <w:p w:rsidR="00AB0FD3" w:rsidRDefault="00AB0FD3" w:rsidP="00A22DA9">
      <w:pPr>
        <w:jc w:val="both"/>
        <w:rPr>
          <w:b/>
        </w:rPr>
      </w:pPr>
    </w:p>
    <w:p w:rsidR="00AB0FD3" w:rsidRDefault="00AB0FD3" w:rsidP="00A22DA9">
      <w:pPr>
        <w:jc w:val="both"/>
        <w:rPr>
          <w:b/>
        </w:rPr>
      </w:pPr>
    </w:p>
    <w:p w:rsidR="00AB0FD3" w:rsidRPr="00A22DA9" w:rsidRDefault="00AB0FD3" w:rsidP="00A22DA9">
      <w:pPr>
        <w:jc w:val="both"/>
        <w:rPr>
          <w:b/>
        </w:rPr>
      </w:pPr>
    </w:p>
    <w:p w:rsidR="0079498F" w:rsidRDefault="0079498F" w:rsidP="00F62131">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48" w:name="_Toc141791611"/>
      <w:r w:rsidRPr="00733E33">
        <w:rPr>
          <w:rFonts w:ascii="Times New Roman" w:eastAsia="MS Mincho" w:hAnsi="Times New Roman"/>
          <w:color w:val="17365D"/>
          <w:kern w:val="32"/>
          <w:szCs w:val="24"/>
          <w:lang w:val="x-none" w:eastAsia="x-none"/>
        </w:rPr>
        <w:t xml:space="preserve">РАЗДЕЛ V. </w:t>
      </w:r>
      <w:r>
        <w:rPr>
          <w:rFonts w:ascii="Times New Roman" w:eastAsia="MS Mincho" w:hAnsi="Times New Roman"/>
          <w:color w:val="17365D"/>
          <w:kern w:val="32"/>
          <w:szCs w:val="24"/>
          <w:lang w:eastAsia="x-none"/>
        </w:rPr>
        <w:t>ПРОЕКТ ДОГОВОРА</w:t>
      </w:r>
      <w:bookmarkEnd w:id="248"/>
    </w:p>
    <w:p w:rsidR="0079498F" w:rsidRPr="00774A59" w:rsidRDefault="0079498F" w:rsidP="0079498F">
      <w:pPr>
        <w:rPr>
          <w:rFonts w:eastAsia="MS Mincho"/>
          <w:lang w:eastAsia="x-none"/>
        </w:rPr>
      </w:pPr>
    </w:p>
    <w:p w:rsidR="00B604D1" w:rsidRDefault="00A63BCC" w:rsidP="002E04CB">
      <w:pPr>
        <w:widowControl w:val="0"/>
        <w:autoSpaceDE w:val="0"/>
        <w:autoSpaceDN w:val="0"/>
        <w:adjustRightInd w:val="0"/>
        <w:ind w:firstLine="426"/>
        <w:jc w:val="center"/>
        <w:rPr>
          <w:rFonts w:eastAsia="Calibri"/>
          <w:b/>
          <w:sz w:val="25"/>
          <w:szCs w:val="25"/>
        </w:rPr>
      </w:pPr>
      <w:r>
        <w:rPr>
          <w:rFonts w:eastAsia="Calibri"/>
          <w:b/>
          <w:sz w:val="25"/>
          <w:szCs w:val="25"/>
        </w:rPr>
        <w:t>ДОГОВОР ПОСТАВКИ № 2023</w:t>
      </w:r>
      <w:r w:rsidR="008055C8">
        <w:rPr>
          <w:rFonts w:eastAsia="Calibri"/>
          <w:b/>
          <w:sz w:val="25"/>
          <w:szCs w:val="25"/>
        </w:rPr>
        <w:t>-</w:t>
      </w:r>
      <w:r w:rsidR="00AE2A35">
        <w:rPr>
          <w:rFonts w:eastAsia="Calibri"/>
          <w:b/>
          <w:sz w:val="25"/>
          <w:szCs w:val="25"/>
        </w:rPr>
        <w:t>59</w:t>
      </w:r>
      <w:r w:rsidR="008452A1">
        <w:rPr>
          <w:rFonts w:eastAsia="Calibri"/>
          <w:b/>
          <w:sz w:val="25"/>
          <w:szCs w:val="25"/>
        </w:rPr>
        <w:t>/2СМП</w:t>
      </w:r>
    </w:p>
    <w:p w:rsidR="00B604D1" w:rsidRPr="00391F9C" w:rsidRDefault="00B604D1" w:rsidP="002E04CB">
      <w:pPr>
        <w:widowControl w:val="0"/>
        <w:autoSpaceDE w:val="0"/>
        <w:autoSpaceDN w:val="0"/>
        <w:adjustRightInd w:val="0"/>
        <w:ind w:firstLine="426"/>
        <w:jc w:val="center"/>
        <w:rPr>
          <w:rFonts w:eastAsia="Calibri"/>
          <w:sz w:val="25"/>
          <w:szCs w:val="25"/>
        </w:rPr>
      </w:pPr>
    </w:p>
    <w:p w:rsidR="00B604D1" w:rsidRPr="00391F9C" w:rsidRDefault="00B604D1" w:rsidP="002E04CB">
      <w:pPr>
        <w:widowControl w:val="0"/>
        <w:autoSpaceDE w:val="0"/>
        <w:autoSpaceDN w:val="0"/>
        <w:adjustRightInd w:val="0"/>
        <w:rPr>
          <w:rFonts w:eastAsia="Calibri"/>
          <w:sz w:val="25"/>
          <w:szCs w:val="25"/>
        </w:rPr>
      </w:pPr>
      <w:r w:rsidRPr="00391F9C">
        <w:rPr>
          <w:rFonts w:eastAsia="Calibri"/>
          <w:sz w:val="25"/>
          <w:szCs w:val="25"/>
        </w:rPr>
        <w:t>г. Муром</w:t>
      </w:r>
      <w:r>
        <w:rPr>
          <w:rFonts w:eastAsia="Calibri"/>
          <w:sz w:val="25"/>
          <w:szCs w:val="25"/>
        </w:rPr>
        <w:t>,</w:t>
      </w:r>
      <w:r w:rsidRPr="00391F9C">
        <w:rPr>
          <w:rFonts w:eastAsia="Calibri"/>
          <w:sz w:val="25"/>
          <w:szCs w:val="25"/>
        </w:rPr>
        <w:t xml:space="preserve"> Владимирская область                 </w:t>
      </w:r>
      <w:r>
        <w:rPr>
          <w:rFonts w:eastAsia="Calibri"/>
          <w:sz w:val="25"/>
          <w:szCs w:val="25"/>
        </w:rPr>
        <w:t xml:space="preserve">     </w:t>
      </w:r>
      <w:r w:rsidR="00D46639">
        <w:rPr>
          <w:rFonts w:eastAsia="Calibri"/>
          <w:sz w:val="25"/>
          <w:szCs w:val="25"/>
        </w:rPr>
        <w:t xml:space="preserve">                   </w:t>
      </w:r>
      <w:r>
        <w:rPr>
          <w:rFonts w:eastAsia="Calibri"/>
          <w:sz w:val="25"/>
          <w:szCs w:val="25"/>
        </w:rPr>
        <w:t xml:space="preserve">    </w:t>
      </w:r>
      <w:r w:rsidR="00661E82">
        <w:rPr>
          <w:rFonts w:eastAsia="Calibri"/>
          <w:sz w:val="25"/>
          <w:szCs w:val="25"/>
        </w:rPr>
        <w:t xml:space="preserve">    </w:t>
      </w:r>
      <w:r w:rsidR="002E542D">
        <w:rPr>
          <w:rFonts w:eastAsia="Calibri"/>
          <w:sz w:val="25"/>
          <w:szCs w:val="25"/>
        </w:rPr>
        <w:t xml:space="preserve">      </w:t>
      </w:r>
      <w:r>
        <w:rPr>
          <w:rFonts w:eastAsia="Calibri"/>
          <w:sz w:val="25"/>
          <w:szCs w:val="25"/>
        </w:rPr>
        <w:t>____</w:t>
      </w:r>
      <w:r w:rsidR="00661E82">
        <w:rPr>
          <w:rFonts w:eastAsia="Calibri"/>
          <w:sz w:val="25"/>
          <w:szCs w:val="25"/>
        </w:rPr>
        <w:t xml:space="preserve"> </w:t>
      </w:r>
      <w:r w:rsidR="00D46639">
        <w:rPr>
          <w:rFonts w:eastAsia="Calibri"/>
          <w:sz w:val="25"/>
          <w:szCs w:val="25"/>
        </w:rPr>
        <w:t>__________</w:t>
      </w:r>
      <w:r w:rsidR="002E542D">
        <w:rPr>
          <w:rFonts w:eastAsia="Calibri"/>
          <w:sz w:val="25"/>
          <w:szCs w:val="25"/>
        </w:rPr>
        <w:t xml:space="preserve"> </w:t>
      </w:r>
      <w:r w:rsidR="00A63BCC">
        <w:rPr>
          <w:rFonts w:eastAsia="Calibri"/>
          <w:sz w:val="25"/>
          <w:szCs w:val="25"/>
        </w:rPr>
        <w:t>2023</w:t>
      </w:r>
      <w:r w:rsidRPr="00391F9C">
        <w:rPr>
          <w:rFonts w:eastAsia="Calibri"/>
          <w:sz w:val="25"/>
          <w:szCs w:val="25"/>
        </w:rPr>
        <w:t xml:space="preserve"> года</w:t>
      </w:r>
    </w:p>
    <w:p w:rsidR="00B604D1" w:rsidRPr="00391F9C" w:rsidRDefault="00B604D1" w:rsidP="002E04CB">
      <w:pPr>
        <w:widowControl w:val="0"/>
        <w:autoSpaceDE w:val="0"/>
        <w:autoSpaceDN w:val="0"/>
        <w:adjustRightInd w:val="0"/>
        <w:ind w:firstLine="426"/>
        <w:rPr>
          <w:rFonts w:eastAsia="Calibri"/>
          <w:sz w:val="25"/>
          <w:szCs w:val="25"/>
        </w:rPr>
      </w:pPr>
      <w:r w:rsidRPr="00391F9C">
        <w:rPr>
          <w:rFonts w:eastAsia="Calibri"/>
          <w:sz w:val="25"/>
          <w:szCs w:val="25"/>
        </w:rPr>
        <w:t xml:space="preserve">  </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b/>
          <w:sz w:val="25"/>
          <w:szCs w:val="25"/>
        </w:rPr>
        <w:t>Муниципальное унитарное предприятие округа Муром «Городская электросеть»</w:t>
      </w:r>
      <w:r w:rsidRPr="00391F9C">
        <w:rPr>
          <w:rFonts w:eastAsia="Calibri"/>
          <w:sz w:val="25"/>
          <w:szCs w:val="25"/>
        </w:rPr>
        <w:t>, (сокращенное наименование – МУП «</w:t>
      </w:r>
      <w:proofErr w:type="spellStart"/>
      <w:r w:rsidRPr="00391F9C">
        <w:rPr>
          <w:rFonts w:eastAsia="Calibri"/>
          <w:sz w:val="25"/>
          <w:szCs w:val="25"/>
        </w:rPr>
        <w:t>Горэлектросеть</w:t>
      </w:r>
      <w:proofErr w:type="spellEnd"/>
      <w:r w:rsidRPr="00391F9C">
        <w:rPr>
          <w:rFonts w:eastAsia="Calibri"/>
          <w:sz w:val="25"/>
          <w:szCs w:val="25"/>
        </w:rPr>
        <w:t xml:space="preserve">»), именуемое в дальнейшем </w:t>
      </w:r>
      <w:r w:rsidR="00EA7C9C">
        <w:rPr>
          <w:rFonts w:eastAsia="Calibri"/>
          <w:sz w:val="25"/>
          <w:szCs w:val="25"/>
        </w:rPr>
        <w:t>Заказчик</w:t>
      </w:r>
      <w:r w:rsidRPr="00391F9C">
        <w:rPr>
          <w:rFonts w:eastAsia="Calibri"/>
          <w:sz w:val="25"/>
          <w:szCs w:val="25"/>
        </w:rPr>
        <w:t xml:space="preserve">, в лице директора </w:t>
      </w:r>
      <w:proofErr w:type="spellStart"/>
      <w:r>
        <w:rPr>
          <w:rFonts w:eastAsia="Calibri"/>
          <w:sz w:val="25"/>
          <w:szCs w:val="25"/>
        </w:rPr>
        <w:t>Александрука</w:t>
      </w:r>
      <w:proofErr w:type="spellEnd"/>
      <w:r>
        <w:rPr>
          <w:rFonts w:eastAsia="Calibri"/>
          <w:sz w:val="25"/>
          <w:szCs w:val="25"/>
        </w:rPr>
        <w:t xml:space="preserve"> Алексея Юрьевича</w:t>
      </w:r>
      <w:r w:rsidRPr="00391F9C">
        <w:rPr>
          <w:rFonts w:eastAsia="Calibri"/>
          <w:sz w:val="25"/>
          <w:szCs w:val="25"/>
        </w:rPr>
        <w:t xml:space="preserve">, действующего на основании Устава, с одной стороны, и </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b/>
          <w:bCs/>
          <w:iCs/>
          <w:sz w:val="25"/>
          <w:szCs w:val="25"/>
        </w:rPr>
        <w:t>__________________________________________________________________________</w:t>
      </w:r>
      <w:r w:rsidRPr="00391F9C">
        <w:rPr>
          <w:rFonts w:eastAsia="Calibri"/>
          <w:b/>
          <w:bCs/>
          <w:iCs/>
          <w:sz w:val="25"/>
          <w:szCs w:val="25"/>
        </w:rPr>
        <w:t xml:space="preserve"> </w:t>
      </w:r>
      <w:r w:rsidRPr="00391F9C">
        <w:rPr>
          <w:rFonts w:eastAsia="Calibri"/>
          <w:sz w:val="25"/>
          <w:szCs w:val="25"/>
        </w:rPr>
        <w:t xml:space="preserve">(сокращенное наименование – </w:t>
      </w:r>
      <w:r>
        <w:rPr>
          <w:rFonts w:eastAsia="Calibri"/>
          <w:sz w:val="25"/>
          <w:szCs w:val="25"/>
        </w:rPr>
        <w:t>_____________________________________</w:t>
      </w:r>
      <w:r w:rsidRPr="00391F9C">
        <w:rPr>
          <w:rFonts w:eastAsia="Calibri"/>
          <w:sz w:val="25"/>
          <w:szCs w:val="25"/>
        </w:rPr>
        <w:t xml:space="preserve">), именуемое в дальнейшем Поставщик, в лице </w:t>
      </w:r>
      <w:r>
        <w:rPr>
          <w:rFonts w:eastAsia="Calibri"/>
          <w:sz w:val="25"/>
          <w:szCs w:val="25"/>
        </w:rPr>
        <w:t>__________________________________________________</w:t>
      </w:r>
      <w:r w:rsidRPr="00391F9C">
        <w:rPr>
          <w:rFonts w:eastAsia="Calibri"/>
          <w:sz w:val="25"/>
          <w:szCs w:val="25"/>
        </w:rPr>
        <w:t xml:space="preserve">, действующего на основании </w:t>
      </w:r>
      <w:r w:rsidR="007A5357">
        <w:rPr>
          <w:rFonts w:eastAsia="Calibri"/>
          <w:sz w:val="25"/>
          <w:szCs w:val="25"/>
        </w:rPr>
        <w:t>_______</w:t>
      </w:r>
      <w:r w:rsidRPr="00391F9C">
        <w:rPr>
          <w:rFonts w:eastAsia="Calibri"/>
          <w:sz w:val="25"/>
          <w:szCs w:val="25"/>
        </w:rPr>
        <w:t>, с другой стороны, именуемые вместе Стороны, а по отдельности Сторона, заключили настоящий договор (далее - Договор) о нижеследующем:</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49" w:name="_Toc141791612"/>
      <w:r w:rsidRPr="00391F9C">
        <w:rPr>
          <w:rFonts w:eastAsia="Calibri"/>
          <w:sz w:val="25"/>
          <w:szCs w:val="25"/>
        </w:rPr>
        <w:t>1. ПРЕДМЕТ ДОГОВОРА</w:t>
      </w:r>
      <w:bookmarkEnd w:id="249"/>
    </w:p>
    <w:p w:rsidR="00B604D1" w:rsidRPr="00391F9C" w:rsidRDefault="00B604D1" w:rsidP="002E04CB">
      <w:pPr>
        <w:widowControl w:val="0"/>
        <w:autoSpaceDE w:val="0"/>
        <w:autoSpaceDN w:val="0"/>
        <w:adjustRightInd w:val="0"/>
        <w:ind w:firstLine="426"/>
        <w:jc w:val="both"/>
        <w:rPr>
          <w:rFonts w:eastAsia="Calibri"/>
          <w:sz w:val="25"/>
          <w:szCs w:val="25"/>
        </w:rPr>
      </w:pPr>
    </w:p>
    <w:p w:rsidR="00B51F46" w:rsidRPr="00391F9C"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1.1. Поставщик обязуется поставить </w:t>
      </w:r>
      <w:r w:rsidR="000D1D74">
        <w:rPr>
          <w:rFonts w:eastAsia="Calibri"/>
          <w:sz w:val="25"/>
          <w:szCs w:val="25"/>
        </w:rPr>
        <w:t>Заказчику</w:t>
      </w:r>
      <w:r w:rsidR="00062268">
        <w:rPr>
          <w:rFonts w:eastAsia="Calibri"/>
          <w:sz w:val="25"/>
          <w:szCs w:val="25"/>
        </w:rPr>
        <w:t xml:space="preserve"> </w:t>
      </w:r>
      <w:r w:rsidR="00AE2A35">
        <w:rPr>
          <w:rFonts w:eastAsia="Calibri"/>
          <w:sz w:val="25"/>
          <w:szCs w:val="25"/>
        </w:rPr>
        <w:t>костюмы мужские утепленные</w:t>
      </w:r>
      <w:r w:rsidR="00AE2A35" w:rsidRPr="00AE2A35">
        <w:rPr>
          <w:rFonts w:eastAsia="Calibri"/>
          <w:sz w:val="25"/>
          <w:szCs w:val="25"/>
        </w:rPr>
        <w:t xml:space="preserve"> для защиты от термических рисков электрической дуги</w:t>
      </w:r>
      <w:r w:rsidR="00DF4FE1">
        <w:rPr>
          <w:rFonts w:eastAsia="Calibri"/>
          <w:sz w:val="25"/>
          <w:szCs w:val="25"/>
        </w:rPr>
        <w:t xml:space="preserve">, </w:t>
      </w:r>
      <w:r w:rsidR="00062268">
        <w:rPr>
          <w:rFonts w:eastAsia="Calibri"/>
          <w:sz w:val="25"/>
          <w:szCs w:val="25"/>
        </w:rPr>
        <w:t>указанные</w:t>
      </w:r>
      <w:r>
        <w:rPr>
          <w:rFonts w:eastAsia="Calibri"/>
          <w:sz w:val="25"/>
          <w:szCs w:val="25"/>
        </w:rPr>
        <w:t xml:space="preserve"> в Приложении №</w:t>
      </w:r>
      <w:r w:rsidR="00CB5D45">
        <w:rPr>
          <w:rFonts w:eastAsia="Calibri"/>
          <w:sz w:val="25"/>
          <w:szCs w:val="25"/>
        </w:rPr>
        <w:t xml:space="preserve"> 1 «Спецификация Т</w:t>
      </w:r>
      <w:r w:rsidRPr="00391F9C">
        <w:rPr>
          <w:rFonts w:eastAsia="Calibri"/>
          <w:sz w:val="25"/>
          <w:szCs w:val="25"/>
        </w:rPr>
        <w:t>овара»</w:t>
      </w:r>
      <w:r w:rsidR="00CB5D45">
        <w:rPr>
          <w:rFonts w:eastAsia="Calibri"/>
          <w:sz w:val="25"/>
          <w:szCs w:val="25"/>
        </w:rPr>
        <w:t>,</w:t>
      </w:r>
      <w:r w:rsidRPr="00391F9C">
        <w:rPr>
          <w:rFonts w:eastAsia="Calibri"/>
          <w:sz w:val="25"/>
          <w:szCs w:val="25"/>
        </w:rPr>
        <w:t xml:space="preserve"> (далее - Товар</w:t>
      </w:r>
      <w:r w:rsidR="00CB5D45">
        <w:rPr>
          <w:rFonts w:eastAsia="Calibri"/>
          <w:sz w:val="25"/>
          <w:szCs w:val="25"/>
        </w:rPr>
        <w:t>)</w:t>
      </w:r>
      <w:r w:rsidRPr="00391F9C">
        <w:rPr>
          <w:rFonts w:eastAsia="Calibri"/>
          <w:sz w:val="25"/>
          <w:szCs w:val="25"/>
        </w:rPr>
        <w:t xml:space="preserve"> в обусловленный Договором срок, а </w:t>
      </w:r>
      <w:r w:rsidR="00DF4FE1">
        <w:rPr>
          <w:rFonts w:eastAsia="Calibri"/>
          <w:sz w:val="25"/>
          <w:szCs w:val="25"/>
        </w:rPr>
        <w:t>Заказчик</w:t>
      </w:r>
      <w:r w:rsidRPr="00391F9C">
        <w:rPr>
          <w:rFonts w:eastAsia="Calibri"/>
          <w:sz w:val="25"/>
          <w:szCs w:val="25"/>
        </w:rPr>
        <w:t xml:space="preserve"> обязуется принять и оплатить этот Товар в порядке и сроки, установленные Договором.</w:t>
      </w:r>
    </w:p>
    <w:p w:rsidR="00B51F46" w:rsidRPr="008055C8" w:rsidRDefault="00B51F46"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1.2. </w:t>
      </w:r>
      <w:r w:rsidR="00CB5D45">
        <w:rPr>
          <w:rFonts w:eastAsia="Calibri"/>
          <w:sz w:val="25"/>
          <w:szCs w:val="25"/>
        </w:rPr>
        <w:t>На Т</w:t>
      </w:r>
      <w:r w:rsidR="00DF4FE1" w:rsidRPr="00DF4FE1">
        <w:rPr>
          <w:rFonts w:eastAsia="Calibri"/>
          <w:sz w:val="25"/>
          <w:szCs w:val="25"/>
        </w:rPr>
        <w:t>овар устанавливается гарантийный срок</w:t>
      </w:r>
      <w:r w:rsidR="004A4FA0">
        <w:rPr>
          <w:rFonts w:eastAsia="Calibri"/>
          <w:sz w:val="25"/>
          <w:szCs w:val="25"/>
        </w:rPr>
        <w:t xml:space="preserve"> ________________</w:t>
      </w:r>
      <w:r w:rsidR="00DF4FE1" w:rsidRPr="00DF4FE1">
        <w:rPr>
          <w:rFonts w:eastAsia="Calibri"/>
          <w:sz w:val="25"/>
          <w:szCs w:val="25"/>
        </w:rPr>
        <w:t>.</w:t>
      </w:r>
      <w:r w:rsidR="0073268A" w:rsidRPr="0073268A">
        <w:t xml:space="preserve"> </w:t>
      </w:r>
      <w:r w:rsidR="004A4FA0" w:rsidRPr="004A4FA0">
        <w:rPr>
          <w:rFonts w:eastAsia="Calibri"/>
          <w:sz w:val="25"/>
          <w:szCs w:val="25"/>
        </w:rPr>
        <w:t>Гарантийный срок исчисляется с даты подписания Заказчиком товарных накладных (УПД).</w:t>
      </w:r>
    </w:p>
    <w:p w:rsidR="00B51F46" w:rsidRDefault="00B51F46" w:rsidP="002E04CB">
      <w:pPr>
        <w:widowControl w:val="0"/>
        <w:autoSpaceDE w:val="0"/>
        <w:autoSpaceDN w:val="0"/>
        <w:adjustRightInd w:val="0"/>
        <w:ind w:firstLine="426"/>
        <w:jc w:val="both"/>
        <w:rPr>
          <w:rFonts w:eastAsia="Calibri"/>
          <w:sz w:val="25"/>
          <w:szCs w:val="25"/>
        </w:rPr>
      </w:pPr>
      <w:r w:rsidRPr="00BB60F4">
        <w:rPr>
          <w:rFonts w:eastAsia="Calibri"/>
          <w:sz w:val="25"/>
          <w:szCs w:val="25"/>
        </w:rPr>
        <w:t xml:space="preserve">1.2.1. В случае выявления </w:t>
      </w:r>
      <w:r w:rsidR="00EA7C9C">
        <w:rPr>
          <w:rFonts w:eastAsia="Calibri"/>
          <w:sz w:val="25"/>
          <w:szCs w:val="25"/>
        </w:rPr>
        <w:t>Заказчиком</w:t>
      </w:r>
      <w:r w:rsidRPr="00BB60F4">
        <w:rPr>
          <w:rFonts w:eastAsia="Calibri"/>
          <w:sz w:val="25"/>
          <w:szCs w:val="25"/>
        </w:rPr>
        <w:t xml:space="preserve"> в пределах гарантийного срока недостатков в Товаре, Поставщик обязуется безвозмездно устранить выявленные недостатки в течение 15</w:t>
      </w:r>
      <w:r w:rsidR="00EA7C9C">
        <w:rPr>
          <w:rFonts w:eastAsia="Calibri"/>
          <w:sz w:val="25"/>
          <w:szCs w:val="25"/>
        </w:rPr>
        <w:t xml:space="preserve"> (пятнадцати)</w:t>
      </w:r>
      <w:r w:rsidRPr="00BB60F4">
        <w:rPr>
          <w:rFonts w:eastAsia="Calibri"/>
          <w:sz w:val="25"/>
          <w:szCs w:val="25"/>
        </w:rPr>
        <w:t xml:space="preserve"> календарных дней с момента получения соответствующего требования </w:t>
      </w:r>
      <w:r w:rsidR="00EA7C9C">
        <w:rPr>
          <w:rFonts w:eastAsia="Calibri"/>
          <w:sz w:val="25"/>
          <w:szCs w:val="25"/>
        </w:rPr>
        <w:t>Заказчика</w:t>
      </w:r>
      <w:r w:rsidRPr="00BB60F4">
        <w:rPr>
          <w:rFonts w:eastAsia="Calibri"/>
          <w:sz w:val="25"/>
          <w:szCs w:val="25"/>
        </w:rPr>
        <w:t>.</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 xml:space="preserve">1.3. </w:t>
      </w:r>
      <w:r w:rsidRPr="00494985">
        <w:rPr>
          <w:rFonts w:eastAsia="Calibri"/>
          <w:sz w:val="25"/>
          <w:szCs w:val="25"/>
        </w:rPr>
        <w:t>Качество Товара,</w:t>
      </w:r>
      <w:r>
        <w:rPr>
          <w:rFonts w:eastAsia="Calibri"/>
          <w:sz w:val="25"/>
          <w:szCs w:val="25"/>
        </w:rPr>
        <w:t xml:space="preserve"> технические характеристики Товара должны соответствовать требованиям, указанным в Приложении № 2 к настоящему Договору.</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Невыполнение требований по качеству предусматривает возврат некачественного Товара за счет Поставщика. За качество и количество поставляемого Товара несет ответственность Поставщик.</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Замена некачественного товара на товар надлежащего качества осуществляется Поставщиком в течение 10 (</w:t>
      </w:r>
      <w:r w:rsidR="00F902D8">
        <w:rPr>
          <w:rFonts w:eastAsia="Calibri"/>
          <w:sz w:val="25"/>
          <w:szCs w:val="25"/>
        </w:rPr>
        <w:t>десяти</w:t>
      </w:r>
      <w:r>
        <w:rPr>
          <w:rFonts w:eastAsia="Calibri"/>
          <w:sz w:val="25"/>
          <w:szCs w:val="25"/>
        </w:rPr>
        <w:t>) рабочих дней с момента получения уведомления Заказчика. Уведомление направляется Поставщику любым доступным способом (по электронной почте, по факсимильной связи, по телефону).</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Качество Товара должно соответствовать действующим в РФ стандартам, техническим условиям и иным установленным требованиям к подобному виду товаров и подтверждаться соответствующими документами (сертификатами соответствия, паспортами качества), оформленными в соответствии с требованиями нормативной документации, копии которых должны передаваться одновременно с Товаром.</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1.4. Безопасность Товара должна соответствовать требованиям и нормам действующего в РФ законодательства. Материалы и компоненты Товара не должны оказывать неблагоприятного влияния на человека.</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1.5. Окраска Товара должна быть устойчива к физико-химическим воздействиям.</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1.6. Товар должен быть новый (не ранее 2023 г. выпуска), не бывший в эксплуатации, в ремонте, не восстановленный из компонентов. Товар не должен иметь скрытых и внешних повреждений и дефектов. 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4A4FA0" w:rsidRPr="004C4BB6"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 xml:space="preserve">1.7. </w:t>
      </w:r>
      <w:r w:rsidRPr="004C4BB6">
        <w:rPr>
          <w:rFonts w:eastAsia="Calibri"/>
          <w:sz w:val="25"/>
          <w:szCs w:val="25"/>
        </w:rPr>
        <w:t>Размеры, указанные на маркировке спецодежды</w:t>
      </w:r>
      <w:r>
        <w:rPr>
          <w:rFonts w:eastAsia="Calibri"/>
          <w:sz w:val="25"/>
          <w:szCs w:val="25"/>
        </w:rPr>
        <w:t>,</w:t>
      </w:r>
      <w:r w:rsidRPr="004C4BB6">
        <w:rPr>
          <w:rFonts w:eastAsia="Calibri"/>
          <w:sz w:val="25"/>
          <w:szCs w:val="25"/>
        </w:rPr>
        <w:t xml:space="preserve"> должны соответствовать размерам </w:t>
      </w:r>
      <w:r>
        <w:rPr>
          <w:rFonts w:eastAsia="Calibri"/>
          <w:sz w:val="25"/>
          <w:szCs w:val="25"/>
        </w:rPr>
        <w:t>типовых фигур</w:t>
      </w:r>
      <w:r w:rsidRPr="004C4BB6">
        <w:rPr>
          <w:rFonts w:eastAsia="Calibri"/>
          <w:sz w:val="25"/>
          <w:szCs w:val="25"/>
        </w:rPr>
        <w:t xml:space="preserve"> </w:t>
      </w:r>
      <w:r>
        <w:rPr>
          <w:rFonts w:eastAsia="Calibri"/>
          <w:sz w:val="25"/>
          <w:szCs w:val="25"/>
        </w:rPr>
        <w:t>мужчин, предусмотренным</w:t>
      </w:r>
      <w:r w:rsidRPr="004C4BB6">
        <w:rPr>
          <w:rFonts w:eastAsia="Calibri"/>
          <w:sz w:val="25"/>
          <w:szCs w:val="25"/>
        </w:rPr>
        <w:t xml:space="preserve"> классификацией по ГОСТ 31399-2009 «Классификация типовых фигур мужчин по ростам, размерам и полнотным группам для проектирования одежды»</w:t>
      </w:r>
      <w:r>
        <w:rPr>
          <w:rFonts w:eastAsia="Calibri"/>
          <w:sz w:val="25"/>
          <w:szCs w:val="25"/>
        </w:rPr>
        <w:t>.</w:t>
      </w:r>
    </w:p>
    <w:p w:rsidR="004A4FA0" w:rsidRDefault="004A4FA0" w:rsidP="004A4FA0">
      <w:pPr>
        <w:widowControl w:val="0"/>
        <w:autoSpaceDE w:val="0"/>
        <w:autoSpaceDN w:val="0"/>
        <w:adjustRightInd w:val="0"/>
        <w:ind w:firstLine="426"/>
        <w:mirrorIndents/>
        <w:jc w:val="both"/>
        <w:rPr>
          <w:rFonts w:eastAsia="Calibri"/>
          <w:sz w:val="25"/>
          <w:szCs w:val="25"/>
        </w:rPr>
      </w:pPr>
      <w:r w:rsidRPr="004C4BB6">
        <w:rPr>
          <w:rFonts w:eastAsia="Calibri"/>
          <w:sz w:val="25"/>
          <w:szCs w:val="25"/>
        </w:rPr>
        <w:t>Вся информация на бирках, ярлыках, этикетках должна б</w:t>
      </w:r>
      <w:r>
        <w:rPr>
          <w:rFonts w:eastAsia="Calibri"/>
          <w:sz w:val="25"/>
          <w:szCs w:val="25"/>
        </w:rPr>
        <w:t xml:space="preserve">ыть выполнена на русском языке. </w:t>
      </w:r>
      <w:r w:rsidRPr="004C4BB6">
        <w:rPr>
          <w:rFonts w:eastAsia="Calibri"/>
          <w:sz w:val="25"/>
          <w:szCs w:val="25"/>
        </w:rPr>
        <w:t>Маркировка размеров должна быть выполнена на русском языке</w:t>
      </w:r>
      <w:r>
        <w:rPr>
          <w:rFonts w:eastAsia="Calibri"/>
          <w:sz w:val="25"/>
          <w:szCs w:val="25"/>
        </w:rPr>
        <w:t>.</w:t>
      </w:r>
    </w:p>
    <w:p w:rsidR="004A4FA0" w:rsidRDefault="004A4FA0" w:rsidP="004A4FA0">
      <w:pPr>
        <w:widowControl w:val="0"/>
        <w:autoSpaceDE w:val="0"/>
        <w:autoSpaceDN w:val="0"/>
        <w:adjustRightInd w:val="0"/>
        <w:ind w:firstLine="426"/>
        <w:mirrorIndents/>
        <w:jc w:val="both"/>
        <w:rPr>
          <w:rFonts w:eastAsia="Calibri"/>
          <w:sz w:val="25"/>
          <w:szCs w:val="25"/>
        </w:rPr>
      </w:pPr>
      <w:r>
        <w:rPr>
          <w:rFonts w:eastAsia="Calibri"/>
          <w:sz w:val="25"/>
          <w:szCs w:val="25"/>
        </w:rPr>
        <w:t>1.8. Страна происхождения Товара – __________.</w:t>
      </w:r>
    </w:p>
    <w:p w:rsidR="00F00A53" w:rsidRPr="00391F9C" w:rsidRDefault="00F00A53"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0" w:name="_Toc141791613"/>
      <w:r w:rsidRPr="00391F9C">
        <w:rPr>
          <w:rFonts w:eastAsia="Calibri"/>
          <w:sz w:val="25"/>
          <w:szCs w:val="25"/>
        </w:rPr>
        <w:t>2. СРОКИ И ПОРЯДОК ПОСТАВКИ</w:t>
      </w:r>
      <w:bookmarkEnd w:id="250"/>
    </w:p>
    <w:p w:rsidR="00B604D1" w:rsidRPr="00391F9C" w:rsidRDefault="00B604D1" w:rsidP="002E04CB">
      <w:pPr>
        <w:widowControl w:val="0"/>
        <w:autoSpaceDE w:val="0"/>
        <w:autoSpaceDN w:val="0"/>
        <w:adjustRightInd w:val="0"/>
        <w:ind w:firstLine="426"/>
        <w:jc w:val="both"/>
        <w:rPr>
          <w:rFonts w:eastAsia="Calibri"/>
          <w:sz w:val="25"/>
          <w:szCs w:val="25"/>
        </w:rPr>
      </w:pPr>
    </w:p>
    <w:p w:rsidR="004A4FA0" w:rsidRPr="00A4264C" w:rsidRDefault="004A4FA0" w:rsidP="004A4FA0">
      <w:pPr>
        <w:widowControl w:val="0"/>
        <w:autoSpaceDE w:val="0"/>
        <w:autoSpaceDN w:val="0"/>
        <w:adjustRightInd w:val="0"/>
        <w:ind w:firstLine="426"/>
        <w:jc w:val="both"/>
        <w:rPr>
          <w:rFonts w:eastAsia="Calibri"/>
          <w:sz w:val="25"/>
          <w:szCs w:val="25"/>
        </w:rPr>
      </w:pPr>
      <w:bookmarkStart w:id="251" w:name="P24"/>
      <w:bookmarkEnd w:id="251"/>
      <w:r w:rsidRPr="00A4264C">
        <w:rPr>
          <w:rFonts w:eastAsia="Calibri"/>
          <w:sz w:val="25"/>
          <w:szCs w:val="25"/>
        </w:rPr>
        <w:t>2.1. Поставщик обязуе</w:t>
      </w:r>
      <w:r>
        <w:rPr>
          <w:rFonts w:eastAsia="Calibri"/>
          <w:sz w:val="25"/>
          <w:szCs w:val="25"/>
        </w:rPr>
        <w:t>тся поставить Товар в течение 30 (тридцати)</w:t>
      </w:r>
      <w:r w:rsidRPr="00A4264C">
        <w:rPr>
          <w:rFonts w:eastAsia="Calibri"/>
          <w:sz w:val="25"/>
          <w:szCs w:val="25"/>
        </w:rPr>
        <w:t xml:space="preserve"> календарных дней с даты заключения договора. </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2.2. Поставщик не менее чем за 2 (два) рабочих дня уведомляет </w:t>
      </w:r>
      <w:r>
        <w:rPr>
          <w:rFonts w:eastAsia="Calibri"/>
          <w:sz w:val="25"/>
          <w:szCs w:val="25"/>
        </w:rPr>
        <w:t>Заказчика</w:t>
      </w:r>
      <w:r w:rsidRPr="00A4264C">
        <w:rPr>
          <w:rFonts w:eastAsia="Calibri"/>
          <w:sz w:val="25"/>
          <w:szCs w:val="25"/>
        </w:rPr>
        <w:t xml:space="preserve"> о дате поставки Товара, любым доступным способом.</w:t>
      </w:r>
    </w:p>
    <w:p w:rsidR="004A4FA0" w:rsidRPr="00A4264C" w:rsidRDefault="004A4FA0" w:rsidP="004A4FA0">
      <w:pPr>
        <w:widowControl w:val="0"/>
        <w:autoSpaceDE w:val="0"/>
        <w:autoSpaceDN w:val="0"/>
        <w:adjustRightInd w:val="0"/>
        <w:ind w:firstLine="426"/>
        <w:jc w:val="both"/>
        <w:rPr>
          <w:rFonts w:eastAsia="Calibri"/>
          <w:sz w:val="25"/>
          <w:szCs w:val="25"/>
        </w:rPr>
      </w:pPr>
      <w:bookmarkStart w:id="252" w:name="P27"/>
      <w:bookmarkEnd w:id="252"/>
      <w:r w:rsidRPr="00A4264C">
        <w:rPr>
          <w:rFonts w:eastAsia="Calibri"/>
          <w:sz w:val="25"/>
          <w:szCs w:val="25"/>
        </w:rPr>
        <w:t>2.3. Поставка Товара осуществляется путем его доставки Поставщиком по адресу: Владимирская область, г. Муром, ул. Владимирская, д.8а.</w:t>
      </w:r>
    </w:p>
    <w:p w:rsidR="004A4FA0" w:rsidRPr="00A4264C" w:rsidRDefault="004A4FA0" w:rsidP="004A4FA0">
      <w:pPr>
        <w:widowControl w:val="0"/>
        <w:autoSpaceDE w:val="0"/>
        <w:autoSpaceDN w:val="0"/>
        <w:adjustRightInd w:val="0"/>
        <w:ind w:firstLine="426"/>
        <w:jc w:val="both"/>
        <w:rPr>
          <w:rFonts w:eastAsia="Calibri"/>
          <w:bCs/>
          <w:sz w:val="25"/>
          <w:szCs w:val="25"/>
        </w:rPr>
      </w:pPr>
      <w:r w:rsidRPr="00A4264C">
        <w:rPr>
          <w:rFonts w:eastAsia="Calibri"/>
          <w:sz w:val="25"/>
          <w:szCs w:val="25"/>
        </w:rPr>
        <w:t xml:space="preserve">2.4. Товар должен быть </w:t>
      </w:r>
      <w:proofErr w:type="spellStart"/>
      <w:r w:rsidRPr="00A4264C">
        <w:rPr>
          <w:rFonts w:eastAsia="Calibri"/>
          <w:sz w:val="25"/>
          <w:szCs w:val="25"/>
        </w:rPr>
        <w:t>затарен</w:t>
      </w:r>
      <w:proofErr w:type="spellEnd"/>
      <w:r w:rsidRPr="00A4264C">
        <w:rPr>
          <w:rFonts w:eastAsia="Calibri"/>
          <w:sz w:val="25"/>
          <w:szCs w:val="25"/>
        </w:rPr>
        <w:t xml:space="preserve"> (упакован, закреплен) надлежащим образом, обеспечивающим его сохранность при перевозке и хранении, в том числе </w:t>
      </w:r>
      <w:r w:rsidRPr="00A4264C">
        <w:rPr>
          <w:rFonts w:eastAsia="Calibri"/>
          <w:bCs/>
          <w:sz w:val="25"/>
          <w:szCs w:val="25"/>
        </w:rPr>
        <w:t>сохранность, предотвращающую повреждения, загря</w:t>
      </w:r>
      <w:r>
        <w:rPr>
          <w:rFonts w:eastAsia="Calibri"/>
          <w:bCs/>
          <w:sz w:val="25"/>
          <w:szCs w:val="25"/>
        </w:rPr>
        <w:t>знения и утрату товарного вида.</w:t>
      </w:r>
      <w:r w:rsidRPr="00A4264C">
        <w:rPr>
          <w:rFonts w:eastAsia="Calibri"/>
          <w:bCs/>
          <w:sz w:val="25"/>
          <w:szCs w:val="25"/>
        </w:rPr>
        <w:br/>
        <w:t xml:space="preserve">       2.5. Упаковка и транспортировка Товара должна производиться в соответствии с ГОСТ 10581-91 «Изделия швейные. Маркировка, упаковка, транспортирование и хранение».</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2.6. Погрузочные работы производятся силами Поставщика, стоимость погрузочных работ входит в стоимость товара. Разгрузочные работы производятся силами </w:t>
      </w:r>
      <w:r>
        <w:rPr>
          <w:rFonts w:eastAsia="Calibri"/>
          <w:sz w:val="25"/>
          <w:szCs w:val="25"/>
        </w:rPr>
        <w:t>Заказчика</w:t>
      </w:r>
      <w:r w:rsidRPr="00A4264C">
        <w:rPr>
          <w:rFonts w:eastAsia="Calibri"/>
          <w:sz w:val="25"/>
          <w:szCs w:val="25"/>
        </w:rPr>
        <w:t>.</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2.7. Поставщик предоставляет всю необходимую документацию для приема Товара по количеству и качеству.</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2.8. </w:t>
      </w:r>
      <w:r>
        <w:rPr>
          <w:rFonts w:eastAsia="Calibri"/>
          <w:sz w:val="25"/>
          <w:szCs w:val="25"/>
        </w:rPr>
        <w:t>Заказчик</w:t>
      </w:r>
      <w:r w:rsidRPr="00A4264C">
        <w:rPr>
          <w:rFonts w:eastAsia="Calibri"/>
          <w:sz w:val="25"/>
          <w:szCs w:val="25"/>
        </w:rPr>
        <w:t xml:space="preserve"> (получатель) обязан совершить все необходимые действия, обеспечивающие принятие Товара.</w:t>
      </w:r>
    </w:p>
    <w:p w:rsidR="004A4FA0" w:rsidRPr="0084056A"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2.9. </w:t>
      </w:r>
      <w:r w:rsidRPr="00F902D8">
        <w:rPr>
          <w:rFonts w:eastAsia="Calibri"/>
          <w:sz w:val="25"/>
          <w:szCs w:val="25"/>
        </w:rPr>
        <w:t>Товар должен поставляться в упаковке с указанием даты выпуска. Поставленный Товар должен соответствовать размерам, техническому описанию, указанному в Приложении № 2 к настоящему Договору</w:t>
      </w:r>
      <w:r w:rsidRPr="0084056A">
        <w:rPr>
          <w:rFonts w:eastAsia="Calibri"/>
          <w:sz w:val="25"/>
          <w:szCs w:val="25"/>
        </w:rPr>
        <w:t>. Размеры, указанные на маркировке Товара (спецодежды), должны соответствовать размерам тела человека.</w:t>
      </w:r>
    </w:p>
    <w:p w:rsidR="004A4FA0" w:rsidRPr="0084056A" w:rsidRDefault="004A4FA0" w:rsidP="004A4FA0">
      <w:pPr>
        <w:widowControl w:val="0"/>
        <w:autoSpaceDE w:val="0"/>
        <w:autoSpaceDN w:val="0"/>
        <w:adjustRightInd w:val="0"/>
        <w:ind w:firstLine="426"/>
        <w:jc w:val="both"/>
        <w:rPr>
          <w:rFonts w:eastAsia="Calibri"/>
          <w:sz w:val="25"/>
          <w:szCs w:val="25"/>
        </w:rPr>
      </w:pPr>
      <w:r w:rsidRPr="0084056A">
        <w:rPr>
          <w:rFonts w:eastAsia="Calibri"/>
          <w:sz w:val="25"/>
          <w:szCs w:val="25"/>
        </w:rPr>
        <w:t>Товар (спецодежду) по размерам изготавливается на типовые фигуры мужчин и женщин, предусмотренные классификацией по ГОСТ 31399-2009 «Классификация типовых фигур мужчин по ростам, размерам и полнотным группам для проектирования одежды». Вся информация о Товаре на бирках, ярлыках, этикетках должна быть выполнена на русском языке.</w:t>
      </w:r>
    </w:p>
    <w:p w:rsidR="004A4FA0" w:rsidRPr="00A4264C" w:rsidRDefault="004A4FA0" w:rsidP="004A4FA0">
      <w:pPr>
        <w:widowControl w:val="0"/>
        <w:autoSpaceDE w:val="0"/>
        <w:autoSpaceDN w:val="0"/>
        <w:adjustRightInd w:val="0"/>
        <w:ind w:firstLine="426"/>
        <w:jc w:val="both"/>
        <w:rPr>
          <w:rFonts w:eastAsia="Calibri"/>
          <w:sz w:val="25"/>
          <w:szCs w:val="25"/>
        </w:rPr>
      </w:pPr>
      <w:r w:rsidRPr="0084056A">
        <w:rPr>
          <w:rFonts w:eastAsia="Calibri"/>
          <w:sz w:val="25"/>
          <w:szCs w:val="25"/>
        </w:rPr>
        <w:t>Маркировка размеров Товара должна быть выполнена на русском языке.</w:t>
      </w:r>
    </w:p>
    <w:p w:rsidR="004A4FA0" w:rsidRPr="00A4264C" w:rsidRDefault="004A4FA0" w:rsidP="004A4FA0">
      <w:pPr>
        <w:widowControl w:val="0"/>
        <w:autoSpaceDE w:val="0"/>
        <w:autoSpaceDN w:val="0"/>
        <w:adjustRightInd w:val="0"/>
        <w:ind w:firstLine="426"/>
        <w:jc w:val="both"/>
        <w:rPr>
          <w:rFonts w:eastAsia="Calibri"/>
          <w:sz w:val="25"/>
          <w:szCs w:val="25"/>
        </w:rPr>
      </w:pPr>
      <w:bookmarkStart w:id="253" w:name="P55"/>
      <w:bookmarkEnd w:id="253"/>
      <w:r w:rsidRPr="00A4264C">
        <w:rPr>
          <w:rFonts w:eastAsia="Calibri"/>
          <w:sz w:val="25"/>
          <w:szCs w:val="25"/>
        </w:rPr>
        <w:t xml:space="preserve">2.10. Приемка Товара по количеству, ассортименту, качеству, комплектности и таре (упаковке) производится при его вручении (передаче) </w:t>
      </w:r>
      <w:r>
        <w:rPr>
          <w:rFonts w:eastAsia="Calibri"/>
          <w:sz w:val="25"/>
          <w:szCs w:val="25"/>
        </w:rPr>
        <w:t>Заказчику</w:t>
      </w:r>
      <w:r w:rsidRPr="00A4264C">
        <w:rPr>
          <w:rFonts w:eastAsia="Calibri"/>
          <w:sz w:val="25"/>
          <w:szCs w:val="25"/>
        </w:rPr>
        <w:t xml:space="preserve"> в соответствии с условиями Договора, </w:t>
      </w:r>
      <w:r>
        <w:rPr>
          <w:rFonts w:eastAsia="Calibri"/>
          <w:sz w:val="25"/>
          <w:szCs w:val="25"/>
        </w:rPr>
        <w:t>Спецификацией</w:t>
      </w:r>
      <w:r w:rsidRPr="00A4264C">
        <w:rPr>
          <w:rFonts w:eastAsia="Calibri"/>
          <w:sz w:val="25"/>
          <w:szCs w:val="25"/>
        </w:rPr>
        <w:t xml:space="preserve"> товара (Приложение № 1) и </w:t>
      </w:r>
      <w:r>
        <w:rPr>
          <w:rFonts w:eastAsia="Calibri"/>
          <w:sz w:val="25"/>
          <w:szCs w:val="25"/>
        </w:rPr>
        <w:t>товарной накладной (УПД)</w:t>
      </w:r>
      <w:r w:rsidRPr="00A4264C">
        <w:rPr>
          <w:rFonts w:eastAsia="Calibri"/>
          <w:sz w:val="25"/>
          <w:szCs w:val="25"/>
        </w:rPr>
        <w:t xml:space="preserve">. Если при приемке будет обнаружено несоответствие Товара условиям и требованиям Договора (ГОСТ, ТУ и т.д.), </w:t>
      </w:r>
      <w:r>
        <w:rPr>
          <w:rFonts w:eastAsia="Calibri"/>
          <w:sz w:val="25"/>
          <w:szCs w:val="25"/>
        </w:rPr>
        <w:t>Заказчик</w:t>
      </w:r>
      <w:r w:rsidRPr="00A4264C">
        <w:rPr>
          <w:rFonts w:eastAsia="Calibri"/>
          <w:sz w:val="25"/>
          <w:szCs w:val="25"/>
        </w:rPr>
        <w:t xml:space="preserve"> в течение 3 (трех) рабочих дней согласно </w:t>
      </w:r>
      <w:r>
        <w:rPr>
          <w:rFonts w:eastAsia="Calibri"/>
          <w:sz w:val="25"/>
          <w:szCs w:val="25"/>
        </w:rPr>
        <w:t>п.9.2</w:t>
      </w:r>
      <w:r w:rsidRPr="00A4264C">
        <w:rPr>
          <w:rFonts w:eastAsia="Calibri"/>
          <w:sz w:val="25"/>
          <w:szCs w:val="25"/>
        </w:rPr>
        <w:t xml:space="preserve"> Договора направляет Поставщику заказным письмом с уведомлением о вручении претензию с требованием устранить несоответствие Товара. В течение 10 (десяти) рабочих дней после получения претензии Поставщик обязуется за свой счет устранить несоответствие Товара.</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2.11. Право собственности на Товар переходит к </w:t>
      </w:r>
      <w:r>
        <w:rPr>
          <w:rFonts w:eastAsia="Calibri"/>
          <w:sz w:val="25"/>
          <w:szCs w:val="25"/>
        </w:rPr>
        <w:t>Заказчику</w:t>
      </w:r>
      <w:r w:rsidRPr="00A4264C">
        <w:rPr>
          <w:rFonts w:eastAsia="Calibri"/>
          <w:sz w:val="25"/>
          <w:szCs w:val="25"/>
        </w:rPr>
        <w:t xml:space="preserve"> с момента передачи Товара </w:t>
      </w:r>
      <w:r>
        <w:rPr>
          <w:rFonts w:eastAsia="Calibri"/>
          <w:sz w:val="25"/>
          <w:szCs w:val="25"/>
        </w:rPr>
        <w:t>Заказчику</w:t>
      </w:r>
      <w:r w:rsidRPr="00A4264C">
        <w:rPr>
          <w:rFonts w:eastAsia="Calibri"/>
          <w:sz w:val="25"/>
          <w:szCs w:val="25"/>
        </w:rPr>
        <w:t xml:space="preserve"> (получателю) по товарной накладной</w:t>
      </w:r>
      <w:r>
        <w:rPr>
          <w:rFonts w:eastAsia="Calibri"/>
          <w:sz w:val="25"/>
          <w:szCs w:val="25"/>
        </w:rPr>
        <w:t xml:space="preserve"> (УПД)</w:t>
      </w:r>
      <w:r w:rsidRPr="00A4264C">
        <w:rPr>
          <w:rFonts w:eastAsia="Calibri"/>
          <w:sz w:val="25"/>
          <w:szCs w:val="25"/>
        </w:rPr>
        <w:t>.</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2.12. Риск случайной гибели или случайного повреждения Товара переходит к </w:t>
      </w:r>
      <w:r>
        <w:rPr>
          <w:rFonts w:eastAsia="Calibri"/>
          <w:sz w:val="25"/>
          <w:szCs w:val="25"/>
        </w:rPr>
        <w:t>Заказчику</w:t>
      </w:r>
      <w:r w:rsidRPr="00A4264C">
        <w:rPr>
          <w:rFonts w:eastAsia="Calibri"/>
          <w:sz w:val="25"/>
          <w:szCs w:val="25"/>
        </w:rPr>
        <w:t xml:space="preserve"> с момента передачи Товара </w:t>
      </w:r>
      <w:r>
        <w:rPr>
          <w:rFonts w:eastAsia="Calibri"/>
          <w:sz w:val="25"/>
          <w:szCs w:val="25"/>
        </w:rPr>
        <w:t>Заказчику</w:t>
      </w:r>
      <w:r w:rsidRPr="00A4264C">
        <w:rPr>
          <w:rFonts w:eastAsia="Calibri"/>
          <w:sz w:val="25"/>
          <w:szCs w:val="25"/>
        </w:rPr>
        <w:t xml:space="preserve"> (получателю).</w:t>
      </w:r>
    </w:p>
    <w:p w:rsidR="004A4FA0" w:rsidRPr="00A4264C" w:rsidRDefault="004A4FA0" w:rsidP="004A4FA0">
      <w:pPr>
        <w:widowControl w:val="0"/>
        <w:autoSpaceDE w:val="0"/>
        <w:autoSpaceDN w:val="0"/>
        <w:adjustRightInd w:val="0"/>
        <w:ind w:firstLine="426"/>
        <w:jc w:val="both"/>
        <w:rPr>
          <w:rFonts w:eastAsia="Calibri"/>
          <w:sz w:val="25"/>
          <w:szCs w:val="25"/>
        </w:rPr>
      </w:pPr>
      <w:r w:rsidRPr="00A4264C">
        <w:rPr>
          <w:rFonts w:eastAsia="Calibri"/>
          <w:sz w:val="25"/>
          <w:szCs w:val="25"/>
        </w:rPr>
        <w:t xml:space="preserve">2.13. Вместе с Товаром Поставщик обязуется передать </w:t>
      </w:r>
      <w:r>
        <w:rPr>
          <w:rFonts w:eastAsia="Calibri"/>
          <w:sz w:val="25"/>
          <w:szCs w:val="25"/>
        </w:rPr>
        <w:t>Заказчику</w:t>
      </w:r>
      <w:r w:rsidRPr="00A4264C">
        <w:rPr>
          <w:rFonts w:eastAsia="Calibri"/>
          <w:sz w:val="25"/>
          <w:szCs w:val="25"/>
        </w:rPr>
        <w:t xml:space="preserve"> документы на него (паспорт на Товар, документы на Товар, подтверждающие его качество).</w:t>
      </w:r>
    </w:p>
    <w:p w:rsidR="000D1D74" w:rsidRPr="00391F9C" w:rsidRDefault="000D1D74" w:rsidP="000D1D74">
      <w:pPr>
        <w:widowControl w:val="0"/>
        <w:autoSpaceDE w:val="0"/>
        <w:autoSpaceDN w:val="0"/>
        <w:adjustRightInd w:val="0"/>
        <w:ind w:firstLine="426"/>
        <w:jc w:val="both"/>
        <w:outlineLvl w:val="0"/>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4" w:name="_Toc141791614"/>
      <w:r w:rsidRPr="00391F9C">
        <w:rPr>
          <w:rFonts w:eastAsia="Calibri"/>
          <w:sz w:val="25"/>
          <w:szCs w:val="25"/>
        </w:rPr>
        <w:t>3. ЦЕНА И ПОРЯДОК РАСЧЕТОВ</w:t>
      </w:r>
      <w:bookmarkEnd w:id="254"/>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BB60F4" w:rsidRDefault="00B604D1" w:rsidP="002E04CB">
      <w:pPr>
        <w:widowControl w:val="0"/>
        <w:autoSpaceDE w:val="0"/>
        <w:autoSpaceDN w:val="0"/>
        <w:adjustRightInd w:val="0"/>
        <w:ind w:firstLine="426"/>
        <w:jc w:val="both"/>
        <w:rPr>
          <w:rFonts w:eastAsia="Calibri"/>
          <w:sz w:val="25"/>
          <w:szCs w:val="25"/>
        </w:rPr>
      </w:pPr>
      <w:bookmarkStart w:id="255" w:name="P73"/>
      <w:bookmarkEnd w:id="255"/>
      <w:r>
        <w:rPr>
          <w:rFonts w:eastAsia="Calibri"/>
          <w:sz w:val="25"/>
          <w:szCs w:val="25"/>
        </w:rPr>
        <w:t>3.1. Цена Договора составляет</w:t>
      </w:r>
      <w:r w:rsidRPr="00BB60F4">
        <w:rPr>
          <w:rFonts w:eastAsia="Calibri"/>
          <w:b/>
          <w:color w:val="000000"/>
          <w:sz w:val="25"/>
          <w:szCs w:val="25"/>
        </w:rPr>
        <w:t xml:space="preserve"> </w:t>
      </w:r>
      <w:r w:rsidRPr="00927FD6">
        <w:rPr>
          <w:rFonts w:eastAsia="Calibri"/>
          <w:b/>
          <w:color w:val="000000"/>
          <w:sz w:val="25"/>
          <w:szCs w:val="25"/>
        </w:rPr>
        <w:t>___________________ рублей</w:t>
      </w:r>
      <w:r w:rsidRPr="00BB60F4">
        <w:rPr>
          <w:rFonts w:eastAsia="Calibri"/>
          <w:color w:val="000000"/>
          <w:sz w:val="25"/>
          <w:szCs w:val="25"/>
        </w:rPr>
        <w:t xml:space="preserve"> (</w:t>
      </w:r>
      <w:r>
        <w:rPr>
          <w:rFonts w:eastAsia="Calibri"/>
          <w:color w:val="000000"/>
          <w:sz w:val="25"/>
          <w:szCs w:val="25"/>
        </w:rPr>
        <w:t>_________________</w:t>
      </w:r>
      <w:r w:rsidRPr="00BB60F4">
        <w:rPr>
          <w:rFonts w:eastAsia="Calibri"/>
          <w:color w:val="000000"/>
          <w:sz w:val="25"/>
          <w:szCs w:val="25"/>
        </w:rPr>
        <w:t>)</w:t>
      </w:r>
      <w:r>
        <w:rPr>
          <w:rFonts w:eastAsia="Calibri"/>
          <w:color w:val="000000"/>
          <w:sz w:val="25"/>
          <w:szCs w:val="25"/>
        </w:rPr>
        <w:t>,</w:t>
      </w:r>
      <w:r w:rsidRPr="00BB60F4">
        <w:rPr>
          <w:rFonts w:eastAsia="Calibri"/>
          <w:color w:val="000000"/>
          <w:sz w:val="25"/>
          <w:szCs w:val="25"/>
        </w:rPr>
        <w:t xml:space="preserve"> в том числе НДС-20% </w:t>
      </w:r>
      <w:r>
        <w:rPr>
          <w:rFonts w:eastAsia="Calibri"/>
          <w:color w:val="000000"/>
          <w:sz w:val="25"/>
          <w:szCs w:val="25"/>
        </w:rPr>
        <w:t>_________________ рублей</w:t>
      </w:r>
      <w:r w:rsidRPr="00BB60F4">
        <w:rPr>
          <w:rFonts w:eastAsia="Calibri"/>
          <w:color w:val="000000"/>
          <w:sz w:val="25"/>
          <w:szCs w:val="25"/>
        </w:rPr>
        <w:t xml:space="preserve"> (</w:t>
      </w:r>
      <w:r>
        <w:rPr>
          <w:rFonts w:eastAsia="Calibri"/>
          <w:color w:val="000000"/>
          <w:sz w:val="25"/>
          <w:szCs w:val="25"/>
        </w:rPr>
        <w:t>__________________)</w:t>
      </w:r>
      <w:r w:rsidRPr="00BB60F4">
        <w:rPr>
          <w:rFonts w:eastAsia="Calibri"/>
          <w:color w:val="000000"/>
          <w:sz w:val="25"/>
          <w:szCs w:val="25"/>
        </w:rPr>
        <w:t>.</w:t>
      </w:r>
    </w:p>
    <w:p w:rsidR="00B604D1" w:rsidRPr="00391F9C" w:rsidRDefault="00F6561C" w:rsidP="002E04CB">
      <w:pPr>
        <w:widowControl w:val="0"/>
        <w:autoSpaceDE w:val="0"/>
        <w:autoSpaceDN w:val="0"/>
        <w:adjustRightInd w:val="0"/>
        <w:ind w:firstLine="426"/>
        <w:jc w:val="both"/>
        <w:rPr>
          <w:rFonts w:eastAsia="Calibri"/>
          <w:sz w:val="25"/>
          <w:szCs w:val="25"/>
        </w:rPr>
      </w:pPr>
      <w:r>
        <w:rPr>
          <w:rFonts w:eastAsia="Calibri"/>
          <w:sz w:val="25"/>
          <w:szCs w:val="25"/>
        </w:rPr>
        <w:t xml:space="preserve">3.2. Цена товара </w:t>
      </w:r>
      <w:r w:rsidR="00B604D1" w:rsidRPr="00391F9C">
        <w:rPr>
          <w:rFonts w:eastAsia="Calibri"/>
          <w:sz w:val="25"/>
          <w:szCs w:val="25"/>
        </w:rPr>
        <w:t>является окончательной и включает в себя все расходы, связанные с производством товара, его упаковку в одноразовую тару, доставкой, загрузкой на транспортное средство, в том числе с уплатой налогов, сборов и других обязательных платежей.</w:t>
      </w:r>
    </w:p>
    <w:p w:rsidR="00114F88" w:rsidRDefault="00B604D1" w:rsidP="002E04CB">
      <w:pPr>
        <w:widowControl w:val="0"/>
        <w:autoSpaceDE w:val="0"/>
        <w:autoSpaceDN w:val="0"/>
        <w:adjustRightInd w:val="0"/>
        <w:ind w:firstLine="426"/>
        <w:jc w:val="both"/>
        <w:rPr>
          <w:rFonts w:eastAsia="Calibri"/>
          <w:sz w:val="25"/>
          <w:szCs w:val="25"/>
        </w:rPr>
      </w:pPr>
      <w:bookmarkStart w:id="256" w:name="P81"/>
      <w:bookmarkEnd w:id="256"/>
      <w:r w:rsidRPr="00391F9C">
        <w:rPr>
          <w:rFonts w:eastAsia="Calibri"/>
          <w:sz w:val="25"/>
          <w:szCs w:val="25"/>
        </w:rPr>
        <w:t xml:space="preserve">3.3. </w:t>
      </w:r>
      <w:bookmarkStart w:id="257" w:name="P99"/>
      <w:bookmarkStart w:id="258" w:name="P111"/>
      <w:bookmarkEnd w:id="257"/>
      <w:bookmarkEnd w:id="258"/>
      <w:r w:rsidR="00114F88" w:rsidRPr="00114F88">
        <w:rPr>
          <w:rFonts w:eastAsia="Calibri"/>
          <w:sz w:val="25"/>
          <w:szCs w:val="25"/>
        </w:rPr>
        <w:t xml:space="preserve">Оплата Товара производится </w:t>
      </w:r>
      <w:r w:rsidR="00EA7C9C">
        <w:rPr>
          <w:rFonts w:eastAsia="Calibri"/>
          <w:sz w:val="25"/>
          <w:szCs w:val="25"/>
        </w:rPr>
        <w:t>Заказчиком</w:t>
      </w:r>
      <w:r w:rsidR="00114F88" w:rsidRPr="00114F88">
        <w:rPr>
          <w:rFonts w:eastAsia="Calibri"/>
          <w:sz w:val="25"/>
          <w:szCs w:val="25"/>
        </w:rPr>
        <w:t xml:space="preserve"> после передачи Товара </w:t>
      </w:r>
      <w:r w:rsidR="00EA7C9C">
        <w:rPr>
          <w:rFonts w:eastAsia="Calibri"/>
          <w:sz w:val="25"/>
          <w:szCs w:val="25"/>
        </w:rPr>
        <w:t>Заказчику</w:t>
      </w:r>
      <w:r w:rsidR="00114F88" w:rsidRPr="00114F88">
        <w:rPr>
          <w:rFonts w:eastAsia="Calibri"/>
          <w:sz w:val="25"/>
          <w:szCs w:val="25"/>
        </w:rPr>
        <w:t xml:space="preserve">, не </w:t>
      </w:r>
      <w:r w:rsidR="00114F88" w:rsidRPr="00791280">
        <w:rPr>
          <w:rFonts w:eastAsia="Calibri"/>
          <w:sz w:val="25"/>
          <w:szCs w:val="25"/>
        </w:rPr>
        <w:t xml:space="preserve">позднее </w:t>
      </w:r>
      <w:r w:rsidR="00155E62" w:rsidRPr="00791280">
        <w:rPr>
          <w:rFonts w:eastAsia="Calibri"/>
          <w:sz w:val="25"/>
          <w:szCs w:val="25"/>
        </w:rPr>
        <w:t>7</w:t>
      </w:r>
      <w:r w:rsidR="00114F88" w:rsidRPr="00791280">
        <w:rPr>
          <w:rFonts w:eastAsia="Calibri"/>
          <w:sz w:val="25"/>
          <w:szCs w:val="25"/>
        </w:rPr>
        <w:t xml:space="preserve"> (</w:t>
      </w:r>
      <w:r w:rsidR="00EA7C9C">
        <w:rPr>
          <w:rFonts w:eastAsia="Calibri"/>
          <w:sz w:val="25"/>
          <w:szCs w:val="25"/>
        </w:rPr>
        <w:t>с</w:t>
      </w:r>
      <w:r w:rsidR="00155E62" w:rsidRPr="00791280">
        <w:rPr>
          <w:rFonts w:eastAsia="Calibri"/>
          <w:sz w:val="25"/>
          <w:szCs w:val="25"/>
        </w:rPr>
        <w:t>еми</w:t>
      </w:r>
      <w:r w:rsidR="00114F88" w:rsidRPr="00791280">
        <w:rPr>
          <w:rFonts w:eastAsia="Calibri"/>
          <w:sz w:val="25"/>
          <w:szCs w:val="25"/>
        </w:rPr>
        <w:t>) рабочих</w:t>
      </w:r>
      <w:r w:rsidR="00114F88" w:rsidRPr="00114F88">
        <w:rPr>
          <w:rFonts w:eastAsia="Calibri"/>
          <w:sz w:val="25"/>
          <w:szCs w:val="25"/>
        </w:rPr>
        <w:t xml:space="preserve"> дней со дня подписания Сторонами товарной накладной (УПД).</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3.4. Все расчеты по Договору производятся в безналичном порядке путем перечисления денежных средств на указанный в Договоре расчетный счет Поставщика.</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59" w:name="_Toc141791615"/>
      <w:r w:rsidRPr="00391F9C">
        <w:rPr>
          <w:rFonts w:eastAsia="Calibri"/>
          <w:sz w:val="25"/>
          <w:szCs w:val="25"/>
        </w:rPr>
        <w:t>4. ОТВЕТСТВЕННОСТЬ СТОРОН</w:t>
      </w:r>
      <w:bookmarkEnd w:id="259"/>
    </w:p>
    <w:p w:rsidR="00B604D1" w:rsidRPr="00391F9C" w:rsidRDefault="00B604D1" w:rsidP="002E04CB">
      <w:pPr>
        <w:widowControl w:val="0"/>
        <w:autoSpaceDE w:val="0"/>
        <w:autoSpaceDN w:val="0"/>
        <w:adjustRightInd w:val="0"/>
        <w:ind w:firstLine="426"/>
        <w:jc w:val="both"/>
        <w:rPr>
          <w:rFonts w:eastAsia="Calibri"/>
          <w:sz w:val="25"/>
          <w:szCs w:val="25"/>
        </w:rPr>
      </w:pPr>
    </w:p>
    <w:p w:rsidR="004A4FA0" w:rsidRPr="004A4FA0"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4.1. За нарушение сроков оплаты, предусмотренных п. 3.3 Договора, Поставщик вправе требовать с Заказчика уплаты неустойки (пеней) в размере 0,1 процента от неуплаченной суммы за каждый день просрочки.</w:t>
      </w:r>
    </w:p>
    <w:p w:rsidR="004A4FA0" w:rsidRPr="004A4FA0"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4.2. За нарушение сроков поставки Товара (п. 2.1 Договора) Заказчик вправе требовать с Поставщика уплаты неустойки (пени) в размере 0,1 процента от стоимости не поставленного в срок Товара за каждый день просрочки.</w:t>
      </w:r>
    </w:p>
    <w:p w:rsidR="004A4FA0" w:rsidRPr="004A4FA0"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4.3. За нарушение сроков устранения несоответствия Товара (п. 1.2., 1.3., 2.10. Договора) Заказчик вправе потребовать с Поставщика уплаты неустойки (пеней) в размере 0,1 процента от стоимости Товара, не соответствующего условиям Договора, за каждый день просрочки.</w:t>
      </w:r>
    </w:p>
    <w:p w:rsidR="004A4FA0" w:rsidRPr="004A4FA0"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4.4. Сторона, не исполнившая или ненадлежащим образом исполнившая обязательства по Договору, обязана возместить другой Стороне причиненные такими нарушениями убытки.</w:t>
      </w:r>
    </w:p>
    <w:p w:rsidR="00D10618" w:rsidRDefault="004A4FA0" w:rsidP="004A4FA0">
      <w:pPr>
        <w:widowControl w:val="0"/>
        <w:autoSpaceDE w:val="0"/>
        <w:autoSpaceDN w:val="0"/>
        <w:adjustRightInd w:val="0"/>
        <w:ind w:firstLine="426"/>
        <w:jc w:val="both"/>
        <w:rPr>
          <w:rFonts w:eastAsia="Calibri"/>
          <w:sz w:val="25"/>
          <w:szCs w:val="25"/>
        </w:rPr>
      </w:pPr>
      <w:r w:rsidRPr="004A4FA0">
        <w:rPr>
          <w:rFonts w:eastAsia="Calibri"/>
          <w:sz w:val="25"/>
          <w:szCs w:val="25"/>
        </w:rPr>
        <w:t>4.5. Во всех других случаях неисполнения обязательств по Договору Стороны несут ответственность в соответствии с законодательством РФ.</w:t>
      </w:r>
    </w:p>
    <w:p w:rsidR="004A4FA0" w:rsidRPr="00391F9C" w:rsidRDefault="004A4FA0" w:rsidP="004A4FA0">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0" w:name="_Toc141791616"/>
      <w:r w:rsidRPr="00391F9C">
        <w:rPr>
          <w:rFonts w:eastAsia="Calibri"/>
          <w:sz w:val="25"/>
          <w:szCs w:val="25"/>
        </w:rPr>
        <w:t>5. ОБСТОЯТЕЛЬСТВА НЕПРЕОДОЛИМОЙ СИЛЫ (ФОРС-МАЖОР)</w:t>
      </w:r>
      <w:bookmarkEnd w:id="260"/>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5.1. Стороны освобождаются от ответственности за неисполнение или ненадлежащее исполнение обязательств по Договору при возникновении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5.2. В случае наступления этих обстоятельст</w:t>
      </w:r>
      <w:r>
        <w:rPr>
          <w:rFonts w:eastAsia="Calibri"/>
          <w:sz w:val="25"/>
          <w:szCs w:val="25"/>
        </w:rPr>
        <w:t>в Сторона обязана в течение 2 (д</w:t>
      </w:r>
      <w:r w:rsidRPr="00391F9C">
        <w:rPr>
          <w:rFonts w:eastAsia="Calibri"/>
          <w:sz w:val="25"/>
          <w:szCs w:val="25"/>
        </w:rPr>
        <w:t>вух) рабочих дней уведомить об этом другую Сторону.</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5.3. Документ, выданный уполномоченным государственным органом, является достаточным подтверждением наличия и продолжительности действия непреодолимой силы.</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5.4. Если обстоятельства непреодолимой силы п</w:t>
      </w:r>
      <w:r>
        <w:rPr>
          <w:rFonts w:eastAsia="Calibri"/>
          <w:sz w:val="25"/>
          <w:szCs w:val="25"/>
        </w:rPr>
        <w:t>родолжают действовать более 1 (о</w:t>
      </w:r>
      <w:r w:rsidRPr="00391F9C">
        <w:rPr>
          <w:rFonts w:eastAsia="Calibri"/>
          <w:sz w:val="25"/>
          <w:szCs w:val="25"/>
        </w:rPr>
        <w:t>дного) месяца, то каждая Сторона вправе отказаться от Договора в одностороннем порядке.</w:t>
      </w:r>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1" w:name="_Toc141791617"/>
      <w:r w:rsidRPr="00391F9C">
        <w:rPr>
          <w:rFonts w:eastAsia="Calibri"/>
          <w:sz w:val="25"/>
          <w:szCs w:val="25"/>
        </w:rPr>
        <w:t>6. СРОК ДЕЙСТВИЯ, ИЗМЕНЕНИЕ И ДОСРОЧНОЕ РАСТОРЖЕНИЕ ДОГОВОРА</w:t>
      </w:r>
      <w:bookmarkEnd w:id="261"/>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6.1. Договор вступает в силу с момента его подписания и действует до полного исполнения Сторонами принятых на себя обязательств.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6.3. Договор может быть досрочно расторгнут по соглашению Сторон.</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6.4. </w:t>
      </w:r>
      <w:r w:rsidR="00EA7C9C">
        <w:rPr>
          <w:rFonts w:eastAsia="Calibri"/>
          <w:sz w:val="25"/>
          <w:szCs w:val="25"/>
        </w:rPr>
        <w:t>Заказчик</w:t>
      </w:r>
      <w:r w:rsidRPr="00391F9C">
        <w:rPr>
          <w:rFonts w:eastAsia="Calibri"/>
          <w:sz w:val="25"/>
          <w:szCs w:val="25"/>
        </w:rPr>
        <w:t xml:space="preserve"> вправе в одностороннем порядке расторгнуть настоящий Договор, письменно уведомив об этом Поставщика. Настоящий Договор считается расторгнутым со дня получения Поставщиком письменного уведомления </w:t>
      </w:r>
      <w:r w:rsidR="00EA7C9C">
        <w:rPr>
          <w:rFonts w:eastAsia="Calibri"/>
          <w:sz w:val="25"/>
          <w:szCs w:val="25"/>
        </w:rPr>
        <w:t>Заказчика</w:t>
      </w:r>
      <w:r w:rsidRPr="00391F9C">
        <w:rPr>
          <w:rFonts w:eastAsia="Calibri"/>
          <w:sz w:val="25"/>
          <w:szCs w:val="25"/>
        </w:rPr>
        <w:t>.</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6.5. В случае расторжения настоящего Договора по соглашению Сторон, либо по инициативе </w:t>
      </w:r>
      <w:r w:rsidR="00EA7C9C" w:rsidRPr="00EA7C9C">
        <w:rPr>
          <w:rFonts w:eastAsia="Calibri"/>
          <w:sz w:val="25"/>
          <w:szCs w:val="25"/>
        </w:rPr>
        <w:t>Заказчик</w:t>
      </w:r>
      <w:r w:rsidR="00EA7C9C">
        <w:rPr>
          <w:rFonts w:eastAsia="Calibri"/>
          <w:sz w:val="25"/>
          <w:szCs w:val="25"/>
        </w:rPr>
        <w:t>а</w:t>
      </w:r>
      <w:r w:rsidRPr="00391F9C">
        <w:rPr>
          <w:rFonts w:eastAsia="Calibri"/>
          <w:sz w:val="25"/>
          <w:szCs w:val="25"/>
        </w:rPr>
        <w:t xml:space="preserve"> после начала поставки Товара </w:t>
      </w:r>
      <w:r w:rsidR="00EA7C9C">
        <w:rPr>
          <w:rFonts w:eastAsia="Calibri"/>
          <w:sz w:val="25"/>
          <w:szCs w:val="25"/>
        </w:rPr>
        <w:t>Заказчик</w:t>
      </w:r>
      <w:r w:rsidRPr="00391F9C">
        <w:rPr>
          <w:rFonts w:eastAsia="Calibri"/>
          <w:sz w:val="25"/>
          <w:szCs w:val="25"/>
        </w:rPr>
        <w:t xml:space="preserve"> обязуется оплатить Поставщику фактически поставленный Товар. Упущенная выгода возмещению не подлежит. </w:t>
      </w:r>
    </w:p>
    <w:p w:rsidR="00747F51" w:rsidRPr="00391F9C" w:rsidRDefault="00747F5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center"/>
        <w:outlineLvl w:val="0"/>
        <w:rPr>
          <w:rFonts w:eastAsia="Calibri"/>
          <w:sz w:val="25"/>
          <w:szCs w:val="25"/>
        </w:rPr>
      </w:pPr>
      <w:bookmarkStart w:id="262" w:name="_Toc141791618"/>
      <w:r w:rsidRPr="00391F9C">
        <w:rPr>
          <w:rFonts w:eastAsia="Calibri"/>
          <w:sz w:val="25"/>
          <w:szCs w:val="25"/>
        </w:rPr>
        <w:t>7. РАЗРЕШЕНИЕ СПОРОВ</w:t>
      </w:r>
      <w:bookmarkEnd w:id="262"/>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7.2. В случае не достижения соглашения путем переговоров заинтересованная Сторона направляет в письменной форме претензию, подписанную уполномоченным лицом.</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Претензия направляется заказным письмом с уведомлением о вручении.</w:t>
      </w:r>
    </w:p>
    <w:p w:rsidR="00EE5732"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xml:space="preserve">7.3. </w:t>
      </w:r>
      <w:r w:rsidR="00EE5732" w:rsidRPr="00EE5732">
        <w:rPr>
          <w:rFonts w:eastAsia="Calibri"/>
          <w:sz w:val="25"/>
          <w:szCs w:val="25"/>
        </w:rPr>
        <w:t>К претензии должны прилагаться обосновывающие требования заинтересованной Стороны документы (в случае их отсутствия у другой Стороны) и документы, подтверждающие полномочия лица, которое подписало претензию. Указанные документы представляются в виде копий, заверенных лицом, которое направило их.</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7.4. Сторона, в адрес которой направлена претензия, обязана ее рассмотреть и о результатах уведомить в письменной форм</w:t>
      </w:r>
      <w:r>
        <w:rPr>
          <w:rFonts w:eastAsia="Calibri"/>
          <w:sz w:val="25"/>
          <w:szCs w:val="25"/>
        </w:rPr>
        <w:t>е другую Сторону в течение 10 (д</w:t>
      </w:r>
      <w:r w:rsidRPr="00391F9C">
        <w:rPr>
          <w:rFonts w:eastAsia="Calibri"/>
          <w:sz w:val="25"/>
          <w:szCs w:val="25"/>
        </w:rPr>
        <w:t>есяти) календарных дней со дня получения претензии.</w:t>
      </w:r>
    </w:p>
    <w:p w:rsidR="00B604D1"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7.5. В случае если спор не урегулирован в претензионном порядке или ответ на претензию не получен в течение указанного срока, спор передается на рассмотрения в Арбитражный суд Владимирской области.</w:t>
      </w:r>
    </w:p>
    <w:p w:rsidR="00B604D1" w:rsidRDefault="00B604D1" w:rsidP="002E04CB">
      <w:pPr>
        <w:widowControl w:val="0"/>
        <w:autoSpaceDE w:val="0"/>
        <w:autoSpaceDN w:val="0"/>
        <w:adjustRightInd w:val="0"/>
        <w:ind w:firstLine="426"/>
        <w:jc w:val="center"/>
        <w:outlineLvl w:val="0"/>
        <w:rPr>
          <w:rFonts w:eastAsia="Calibri"/>
          <w:sz w:val="25"/>
          <w:szCs w:val="25"/>
        </w:rPr>
      </w:pPr>
    </w:p>
    <w:p w:rsidR="00B604D1" w:rsidRDefault="00B604D1" w:rsidP="002E04CB">
      <w:pPr>
        <w:widowControl w:val="0"/>
        <w:autoSpaceDE w:val="0"/>
        <w:autoSpaceDN w:val="0"/>
        <w:adjustRightInd w:val="0"/>
        <w:ind w:firstLine="426"/>
        <w:jc w:val="center"/>
        <w:rPr>
          <w:rFonts w:eastAsia="Arial Unicode MS"/>
          <w:sz w:val="25"/>
          <w:szCs w:val="25"/>
        </w:rPr>
      </w:pPr>
      <w:r w:rsidRPr="00BB60F4">
        <w:rPr>
          <w:rFonts w:eastAsia="Calibri"/>
          <w:sz w:val="25"/>
          <w:szCs w:val="25"/>
        </w:rPr>
        <w:t>8.</w:t>
      </w:r>
      <w:r w:rsidRPr="00BB60F4">
        <w:rPr>
          <w:rFonts w:ascii="Arial" w:eastAsia="Calibri" w:hAnsi="Arial"/>
          <w:sz w:val="25"/>
          <w:szCs w:val="25"/>
        </w:rPr>
        <w:t xml:space="preserve"> </w:t>
      </w:r>
      <w:r w:rsidRPr="00BB60F4">
        <w:rPr>
          <w:rFonts w:eastAsia="Arial Unicode MS"/>
          <w:sz w:val="25"/>
          <w:szCs w:val="25"/>
        </w:rPr>
        <w:t>АНТИКОРРУПЦИОННАЯ ОГОВОРКА</w:t>
      </w:r>
    </w:p>
    <w:p w:rsidR="00B604D1" w:rsidRPr="00BB60F4" w:rsidRDefault="00B604D1" w:rsidP="002E04CB">
      <w:pPr>
        <w:widowControl w:val="0"/>
        <w:autoSpaceDE w:val="0"/>
        <w:autoSpaceDN w:val="0"/>
        <w:adjustRightInd w:val="0"/>
        <w:ind w:firstLine="426"/>
        <w:jc w:val="center"/>
        <w:rPr>
          <w:rFonts w:ascii="Arial" w:eastAsia="Calibri" w:hAnsi="Arial"/>
          <w:sz w:val="25"/>
          <w:szCs w:val="25"/>
        </w:rPr>
      </w:pPr>
    </w:p>
    <w:p w:rsidR="00B604D1" w:rsidRPr="00BB60F4" w:rsidRDefault="00B604D1" w:rsidP="002E04CB">
      <w:pPr>
        <w:ind w:firstLine="426"/>
        <w:jc w:val="both"/>
        <w:rPr>
          <w:rFonts w:eastAsia="Arial Unicode MS"/>
          <w:sz w:val="25"/>
          <w:szCs w:val="25"/>
        </w:rPr>
      </w:pPr>
      <w:r w:rsidRPr="00BB60F4">
        <w:rPr>
          <w:rFonts w:eastAsia="Arial Unicode MS"/>
          <w:sz w:val="25"/>
          <w:szCs w:val="25"/>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604D1" w:rsidRPr="00BB60F4" w:rsidRDefault="00B604D1" w:rsidP="002E04CB">
      <w:pPr>
        <w:ind w:firstLine="426"/>
        <w:jc w:val="both"/>
        <w:rPr>
          <w:rFonts w:eastAsia="Arial Unicode MS"/>
          <w:sz w:val="25"/>
          <w:szCs w:val="25"/>
        </w:rPr>
      </w:pPr>
      <w:bookmarkStart w:id="263" w:name="Par3"/>
      <w:bookmarkEnd w:id="263"/>
      <w:r w:rsidRPr="00BB60F4">
        <w:rPr>
          <w:rFonts w:eastAsia="Arial Unicode MS"/>
          <w:sz w:val="25"/>
          <w:szCs w:val="25"/>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604D1" w:rsidRPr="00BB60F4" w:rsidRDefault="00B604D1" w:rsidP="002E04CB">
      <w:pPr>
        <w:ind w:firstLine="426"/>
        <w:jc w:val="both"/>
        <w:rPr>
          <w:rFonts w:eastAsia="Arial Unicode MS"/>
          <w:sz w:val="25"/>
          <w:szCs w:val="25"/>
        </w:rPr>
      </w:pPr>
      <w:bookmarkStart w:id="264" w:name="Par4"/>
      <w:bookmarkEnd w:id="264"/>
      <w:r w:rsidRPr="00BB60F4">
        <w:rPr>
          <w:rFonts w:eastAsia="Arial Unicode MS"/>
          <w:sz w:val="25"/>
          <w:szCs w:val="25"/>
        </w:rPr>
        <w:t>8.3. В случае возникновения у Стороны подозрений, что произошло или может произойти нарушение каких-либо положений п.8.1 и п.8.2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w:t>
      </w:r>
      <w:r w:rsidR="00F46649">
        <w:rPr>
          <w:rFonts w:eastAsia="Arial Unicode MS"/>
          <w:sz w:val="25"/>
          <w:szCs w:val="25"/>
        </w:rPr>
        <w:t>8.</w:t>
      </w:r>
      <w:r w:rsidRPr="00BB60F4">
        <w:rPr>
          <w:rFonts w:eastAsia="Arial Unicode MS"/>
          <w:sz w:val="25"/>
          <w:szCs w:val="25"/>
        </w:rPr>
        <w:t>1 и п.</w:t>
      </w:r>
      <w:r w:rsidR="00F46649">
        <w:rPr>
          <w:rFonts w:eastAsia="Arial Unicode MS"/>
          <w:sz w:val="25"/>
          <w:szCs w:val="25"/>
        </w:rPr>
        <w:t>8.</w:t>
      </w:r>
      <w:r w:rsidRPr="00BB60F4">
        <w:rPr>
          <w:rFonts w:eastAsia="Arial Unicode MS"/>
          <w:sz w:val="25"/>
          <w:szCs w:val="25"/>
        </w:rPr>
        <w:t>2 настоящего Договора другой Стороной, ее аффилированными лицами, работниками или посредниками.</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8.4. Сторона, получившая уведомление о нарушении каких-либо положений п.8.1 и п.8.2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B604D1" w:rsidRPr="00BB60F4" w:rsidRDefault="00B604D1" w:rsidP="002E04CB">
      <w:pPr>
        <w:ind w:firstLine="426"/>
        <w:jc w:val="both"/>
        <w:rPr>
          <w:rFonts w:eastAsia="Arial Unicode MS"/>
          <w:sz w:val="25"/>
          <w:szCs w:val="25"/>
        </w:rPr>
      </w:pPr>
      <w:r w:rsidRPr="00BB60F4">
        <w:rPr>
          <w:rFonts w:eastAsia="Arial Unicode MS"/>
          <w:sz w:val="25"/>
          <w:szCs w:val="25"/>
        </w:rPr>
        <w:t>8.5. Стороны гарантируют осуществление надлежащего разбирательства по фактам нарушения положений п.8.1 и п.8.2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B604D1" w:rsidRPr="00BB60F4" w:rsidRDefault="00B604D1" w:rsidP="002E04CB">
      <w:pPr>
        <w:ind w:firstLine="426"/>
        <w:jc w:val="both"/>
        <w:rPr>
          <w:rFonts w:eastAsia="Arial Unicode MS"/>
          <w:color w:val="000000"/>
          <w:sz w:val="25"/>
          <w:szCs w:val="25"/>
        </w:rPr>
      </w:pPr>
      <w:r w:rsidRPr="00BB60F4">
        <w:rPr>
          <w:rFonts w:eastAsia="Arial Unicode MS"/>
          <w:sz w:val="25"/>
          <w:szCs w:val="25"/>
        </w:rPr>
        <w:t>8.6. В случае подтверждения факта нарушения одной Стороной положений п.8.1 и п.8.2 настоящего Договора и/или неполучения другой Стороной информации об итогах рассмотрения уведомления о нарушении в соответствии с п.8.3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B604D1" w:rsidRPr="00391F9C" w:rsidRDefault="00B604D1" w:rsidP="002E04CB">
      <w:pPr>
        <w:widowControl w:val="0"/>
        <w:autoSpaceDE w:val="0"/>
        <w:autoSpaceDN w:val="0"/>
        <w:adjustRightInd w:val="0"/>
        <w:ind w:firstLine="426"/>
        <w:jc w:val="center"/>
        <w:outlineLvl w:val="0"/>
        <w:rPr>
          <w:rFonts w:eastAsia="Calibri"/>
          <w:sz w:val="25"/>
          <w:szCs w:val="25"/>
        </w:rPr>
      </w:pPr>
    </w:p>
    <w:p w:rsidR="00B604D1" w:rsidRPr="00391F9C" w:rsidRDefault="00B604D1" w:rsidP="002E04CB">
      <w:pPr>
        <w:widowControl w:val="0"/>
        <w:autoSpaceDE w:val="0"/>
        <w:autoSpaceDN w:val="0"/>
        <w:adjustRightInd w:val="0"/>
        <w:jc w:val="center"/>
        <w:outlineLvl w:val="0"/>
        <w:rPr>
          <w:rFonts w:eastAsia="Calibri"/>
          <w:sz w:val="25"/>
          <w:szCs w:val="25"/>
        </w:rPr>
      </w:pPr>
      <w:bookmarkStart w:id="265" w:name="_Toc141791619"/>
      <w:r>
        <w:rPr>
          <w:rFonts w:eastAsia="Calibri"/>
          <w:sz w:val="25"/>
          <w:szCs w:val="25"/>
        </w:rPr>
        <w:t>9</w:t>
      </w:r>
      <w:r w:rsidRPr="00391F9C">
        <w:rPr>
          <w:rFonts w:eastAsia="Calibri"/>
          <w:sz w:val="25"/>
          <w:szCs w:val="25"/>
        </w:rPr>
        <w:t>. ЗАКЛЮЧИТЕЛЬНЫЕ ПОЛОЖЕНИЯ</w:t>
      </w:r>
      <w:bookmarkEnd w:id="265"/>
    </w:p>
    <w:p w:rsidR="00B604D1" w:rsidRPr="00391F9C" w:rsidRDefault="00B604D1" w:rsidP="002E04CB">
      <w:pPr>
        <w:widowControl w:val="0"/>
        <w:autoSpaceDE w:val="0"/>
        <w:autoSpaceDN w:val="0"/>
        <w:adjustRightInd w:val="0"/>
        <w:ind w:firstLine="426"/>
        <w:jc w:val="both"/>
        <w:rPr>
          <w:rFonts w:eastAsia="Calibri"/>
          <w:sz w:val="25"/>
          <w:szCs w:val="25"/>
        </w:rPr>
      </w:pP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.1. Договор составлен в двух экземплярах, по одному для каждой из Сторон.</w:t>
      </w:r>
    </w:p>
    <w:p w:rsidR="00B604D1" w:rsidRPr="00391F9C" w:rsidRDefault="00B604D1" w:rsidP="002E04CB">
      <w:pPr>
        <w:widowControl w:val="0"/>
        <w:autoSpaceDE w:val="0"/>
        <w:autoSpaceDN w:val="0"/>
        <w:adjustRightInd w:val="0"/>
        <w:ind w:firstLine="426"/>
        <w:jc w:val="both"/>
        <w:rPr>
          <w:rFonts w:eastAsia="Calibri"/>
          <w:sz w:val="25"/>
          <w:szCs w:val="25"/>
        </w:rPr>
      </w:pPr>
      <w:bookmarkStart w:id="266" w:name="P162"/>
      <w:bookmarkEnd w:id="266"/>
      <w:r>
        <w:rPr>
          <w:rFonts w:eastAsia="Calibri"/>
          <w:sz w:val="25"/>
          <w:szCs w:val="25"/>
        </w:rPr>
        <w:t>9</w:t>
      </w:r>
      <w:r w:rsidRPr="00391F9C">
        <w:rPr>
          <w:rFonts w:eastAsia="Calibri"/>
          <w:sz w:val="25"/>
          <w:szCs w:val="25"/>
        </w:rPr>
        <w:t>.2. Если иное не предусмотрено Договором, извещения, уведомления, требования и иные юридически значимые сообщения (далее - сообщения) Стороны могут направлять по факсу, электронной почте или другим способом связи при условии, что он позволяет достоверно установить, от кого исходило сообщение и кому оно адресовано.</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сообщение не было вручено адресату по зависящим от него обстоятельствам (</w:t>
      </w:r>
      <w:hyperlink r:id="rId24" w:history="1">
        <w:r w:rsidRPr="00391F9C">
          <w:rPr>
            <w:rFonts w:eastAsia="Calibri"/>
            <w:color w:val="0000FF"/>
            <w:sz w:val="25"/>
            <w:szCs w:val="25"/>
          </w:rPr>
          <w:t>п. 1 ст. 165.1</w:t>
        </w:r>
      </w:hyperlink>
      <w:r w:rsidRPr="00391F9C">
        <w:rPr>
          <w:rFonts w:eastAsia="Calibri"/>
          <w:sz w:val="25"/>
          <w:szCs w:val="25"/>
        </w:rPr>
        <w:t xml:space="preserve"> ГК РФ).</w:t>
      </w:r>
    </w:p>
    <w:p w:rsidR="00B604D1" w:rsidRPr="00391F9C" w:rsidRDefault="00B604D1" w:rsidP="002E04CB">
      <w:pPr>
        <w:widowControl w:val="0"/>
        <w:autoSpaceDE w:val="0"/>
        <w:autoSpaceDN w:val="0"/>
        <w:adjustRightInd w:val="0"/>
        <w:ind w:firstLine="426"/>
        <w:jc w:val="both"/>
        <w:rPr>
          <w:rFonts w:eastAsia="Calibri"/>
          <w:sz w:val="25"/>
          <w:szCs w:val="25"/>
        </w:rPr>
      </w:pPr>
      <w:r>
        <w:rPr>
          <w:rFonts w:eastAsia="Calibri"/>
          <w:sz w:val="25"/>
          <w:szCs w:val="25"/>
        </w:rPr>
        <w:t>9</w:t>
      </w:r>
      <w:r w:rsidRPr="00391F9C">
        <w:rPr>
          <w:rFonts w:eastAsia="Calibri"/>
          <w:sz w:val="25"/>
          <w:szCs w:val="25"/>
        </w:rPr>
        <w:t>.3. К Договору прилагаются:</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w:t>
      </w:r>
      <w:hyperlink r:id="rId25" w:history="1">
        <w:r w:rsidRPr="00391F9C">
          <w:rPr>
            <w:rFonts w:eastAsia="Calibri"/>
            <w:sz w:val="25"/>
            <w:szCs w:val="25"/>
          </w:rPr>
          <w:t>Спецификация</w:t>
        </w:r>
      </w:hyperlink>
      <w:r>
        <w:rPr>
          <w:rFonts w:eastAsia="Calibri"/>
          <w:sz w:val="25"/>
          <w:szCs w:val="25"/>
        </w:rPr>
        <w:t xml:space="preserve"> Товара» (Приложение № </w:t>
      </w:r>
      <w:r w:rsidRPr="00391F9C">
        <w:rPr>
          <w:rFonts w:eastAsia="Calibri"/>
          <w:sz w:val="25"/>
          <w:szCs w:val="25"/>
        </w:rPr>
        <w:t>1).</w:t>
      </w:r>
    </w:p>
    <w:p w:rsidR="00B604D1" w:rsidRPr="00391F9C" w:rsidRDefault="00B604D1" w:rsidP="002E04CB">
      <w:pPr>
        <w:widowControl w:val="0"/>
        <w:autoSpaceDE w:val="0"/>
        <w:autoSpaceDN w:val="0"/>
        <w:adjustRightInd w:val="0"/>
        <w:ind w:firstLine="426"/>
        <w:jc w:val="both"/>
        <w:rPr>
          <w:rFonts w:eastAsia="Calibri"/>
          <w:sz w:val="25"/>
          <w:szCs w:val="25"/>
        </w:rPr>
      </w:pPr>
      <w:r w:rsidRPr="00391F9C">
        <w:rPr>
          <w:rFonts w:eastAsia="Calibri"/>
          <w:sz w:val="25"/>
          <w:szCs w:val="25"/>
        </w:rPr>
        <w:t>- «Технические хара</w:t>
      </w:r>
      <w:r>
        <w:rPr>
          <w:rFonts w:eastAsia="Calibri"/>
          <w:sz w:val="25"/>
          <w:szCs w:val="25"/>
        </w:rPr>
        <w:t xml:space="preserve">ктеристики Товара» (Приложение № </w:t>
      </w:r>
      <w:r w:rsidRPr="00391F9C">
        <w:rPr>
          <w:rFonts w:eastAsia="Calibri"/>
          <w:sz w:val="25"/>
          <w:szCs w:val="25"/>
        </w:rPr>
        <w:t>2).</w:t>
      </w:r>
    </w:p>
    <w:p w:rsidR="00B604D1" w:rsidRPr="00DD663D" w:rsidRDefault="00B604D1" w:rsidP="002E04CB">
      <w:pPr>
        <w:widowControl w:val="0"/>
        <w:autoSpaceDE w:val="0"/>
        <w:autoSpaceDN w:val="0"/>
        <w:adjustRightInd w:val="0"/>
        <w:jc w:val="both"/>
        <w:rPr>
          <w:rFonts w:eastAsia="Calibri"/>
          <w:sz w:val="25"/>
          <w:szCs w:val="25"/>
        </w:rPr>
      </w:pPr>
    </w:p>
    <w:p w:rsidR="00B604D1" w:rsidRPr="00DD663D" w:rsidRDefault="00B604D1" w:rsidP="002E04CB">
      <w:pPr>
        <w:widowControl w:val="0"/>
        <w:autoSpaceDE w:val="0"/>
        <w:autoSpaceDN w:val="0"/>
        <w:adjustRightInd w:val="0"/>
        <w:jc w:val="center"/>
        <w:outlineLvl w:val="0"/>
        <w:rPr>
          <w:rFonts w:eastAsia="Calibri"/>
          <w:sz w:val="25"/>
          <w:szCs w:val="25"/>
        </w:rPr>
      </w:pPr>
      <w:bookmarkStart w:id="267" w:name="_Toc141791620"/>
      <w:r>
        <w:rPr>
          <w:rFonts w:eastAsia="Calibri"/>
          <w:sz w:val="25"/>
          <w:szCs w:val="25"/>
        </w:rPr>
        <w:t>10</w:t>
      </w:r>
      <w:r w:rsidRPr="00DD663D">
        <w:rPr>
          <w:rFonts w:eastAsia="Calibri"/>
          <w:sz w:val="25"/>
          <w:szCs w:val="25"/>
        </w:rPr>
        <w:t>. АДРЕСА, РЕКВИЗИТЫ И ПОДПИСИ СТОРОН</w:t>
      </w:r>
      <w:bookmarkEnd w:id="267"/>
    </w:p>
    <w:p w:rsidR="00B604D1" w:rsidRPr="00DD663D" w:rsidRDefault="00B604D1" w:rsidP="002E04CB">
      <w:pPr>
        <w:widowControl w:val="0"/>
        <w:autoSpaceDE w:val="0"/>
        <w:autoSpaceDN w:val="0"/>
        <w:adjustRightInd w:val="0"/>
        <w:jc w:val="both"/>
        <w:rPr>
          <w:rFonts w:eastAsia="Calibri"/>
          <w:sz w:val="25"/>
          <w:szCs w:val="25"/>
        </w:rPr>
      </w:pPr>
    </w:p>
    <w:tbl>
      <w:tblPr>
        <w:tblW w:w="10206" w:type="dxa"/>
        <w:tblLook w:val="0000" w:firstRow="0" w:lastRow="0" w:firstColumn="0" w:lastColumn="0" w:noHBand="0" w:noVBand="0"/>
      </w:tblPr>
      <w:tblGrid>
        <w:gridCol w:w="5103"/>
        <w:gridCol w:w="5103"/>
      </w:tblGrid>
      <w:tr w:rsidR="00B604D1" w:rsidRPr="00E067F5" w:rsidTr="00D10618">
        <w:trPr>
          <w:trHeight w:val="4701"/>
        </w:trPr>
        <w:tc>
          <w:tcPr>
            <w:tcW w:w="5103" w:type="dxa"/>
          </w:tcPr>
          <w:p w:rsidR="00EA7C9C" w:rsidRPr="00CC4692" w:rsidRDefault="00EA7C9C" w:rsidP="00EA7C9C">
            <w:pPr>
              <w:shd w:val="clear" w:color="auto" w:fill="FFFFFF"/>
              <w:jc w:val="center"/>
              <w:rPr>
                <w:rFonts w:eastAsia="Calibri"/>
                <w:b/>
              </w:rPr>
            </w:pPr>
            <w:r w:rsidRPr="00CC4692">
              <w:rPr>
                <w:rFonts w:eastAsia="Calibri"/>
                <w:b/>
              </w:rPr>
              <w:t>Заказчик</w:t>
            </w:r>
          </w:p>
          <w:p w:rsidR="00EA7C9C" w:rsidRPr="00CC4692" w:rsidRDefault="00EA7C9C" w:rsidP="00EA7C9C">
            <w:pPr>
              <w:shd w:val="clear" w:color="auto" w:fill="FFFFFF"/>
              <w:jc w:val="center"/>
              <w:rPr>
                <w:rFonts w:eastAsia="Calibri"/>
                <w:b/>
              </w:rPr>
            </w:pPr>
          </w:p>
          <w:p w:rsidR="00EA7C9C" w:rsidRPr="00CC4692" w:rsidRDefault="00EA7C9C" w:rsidP="00EA7C9C">
            <w:pPr>
              <w:shd w:val="clear" w:color="auto" w:fill="FFFFFF"/>
              <w:rPr>
                <w:rFonts w:eastAsia="Calibri"/>
              </w:rPr>
            </w:pPr>
            <w:r w:rsidRPr="00CC4692">
              <w:rPr>
                <w:rFonts w:eastAsia="Calibri"/>
              </w:rPr>
              <w:t>МУП «</w:t>
            </w:r>
            <w:proofErr w:type="spellStart"/>
            <w:r w:rsidRPr="00CC4692">
              <w:rPr>
                <w:rFonts w:eastAsia="Calibri"/>
              </w:rPr>
              <w:t>Горэлектросеть</w:t>
            </w:r>
            <w:proofErr w:type="spellEnd"/>
            <w:r w:rsidRPr="00CC4692">
              <w:rPr>
                <w:rFonts w:eastAsia="Calibri"/>
              </w:rPr>
              <w:t>»</w:t>
            </w:r>
          </w:p>
          <w:p w:rsidR="00EA7C9C" w:rsidRPr="00CC4692" w:rsidRDefault="00EA7C9C" w:rsidP="00EA7C9C">
            <w:pPr>
              <w:shd w:val="clear" w:color="auto" w:fill="FFFFFF"/>
              <w:rPr>
                <w:rFonts w:eastAsia="Calibri"/>
              </w:rPr>
            </w:pPr>
            <w:r w:rsidRPr="00CC4692">
              <w:rPr>
                <w:rFonts w:eastAsia="Calibri"/>
              </w:rPr>
              <w:t>602256, Владимирская область, г. Муром,</w:t>
            </w:r>
          </w:p>
          <w:p w:rsidR="00EA7C9C" w:rsidRPr="00CC4692" w:rsidRDefault="00EA7C9C" w:rsidP="00EA7C9C">
            <w:pPr>
              <w:shd w:val="clear" w:color="auto" w:fill="FFFFFF"/>
              <w:rPr>
                <w:rFonts w:eastAsia="Calibri"/>
              </w:rPr>
            </w:pPr>
            <w:r w:rsidRPr="00CC4692">
              <w:rPr>
                <w:rFonts w:eastAsia="Calibri"/>
              </w:rPr>
              <w:t>ул. Владимирская, д. 8А</w:t>
            </w:r>
          </w:p>
          <w:p w:rsidR="00EA7C9C" w:rsidRPr="00CC4692" w:rsidRDefault="00EA7C9C" w:rsidP="00EA7C9C">
            <w:pPr>
              <w:shd w:val="clear" w:color="auto" w:fill="FFFFFF"/>
              <w:rPr>
                <w:rFonts w:eastAsia="Calibri"/>
              </w:rPr>
            </w:pPr>
            <w:r w:rsidRPr="00CC4692">
              <w:rPr>
                <w:rFonts w:eastAsia="Calibri"/>
              </w:rPr>
              <w:t>тел./факс 8(49234)</w:t>
            </w:r>
            <w:r w:rsidR="009F7B3B">
              <w:rPr>
                <w:rFonts w:eastAsia="Calibri"/>
              </w:rPr>
              <w:t xml:space="preserve"> </w:t>
            </w:r>
            <w:r w:rsidRPr="00CC4692">
              <w:rPr>
                <w:rFonts w:eastAsia="Calibri"/>
              </w:rPr>
              <w:t>3-31-42</w:t>
            </w:r>
            <w:r w:rsidR="009F7B3B">
              <w:rPr>
                <w:rFonts w:eastAsia="Calibri"/>
              </w:rPr>
              <w:t>, 4-48-38</w:t>
            </w:r>
          </w:p>
          <w:p w:rsidR="00EA7C9C" w:rsidRPr="00CC4692" w:rsidRDefault="00EA7C9C" w:rsidP="00EA7C9C">
            <w:pPr>
              <w:shd w:val="clear" w:color="auto" w:fill="FFFFFF"/>
              <w:rPr>
                <w:rFonts w:eastAsia="Calibri"/>
                <w:lang w:val="en-US"/>
              </w:rPr>
            </w:pPr>
            <w:r w:rsidRPr="00CC4692">
              <w:rPr>
                <w:rFonts w:eastAsia="Calibri"/>
                <w:lang w:val="en-US"/>
              </w:rPr>
              <w:t xml:space="preserve">e-mail </w:t>
            </w:r>
            <w:hyperlink r:id="rId26" w:history="1">
              <w:r w:rsidRPr="00CC4692">
                <w:rPr>
                  <w:rStyle w:val="a4"/>
                  <w:rFonts w:eastAsia="Calibri"/>
                  <w:lang w:val="en-US"/>
                </w:rPr>
                <w:t>mail@muromges.ru</w:t>
              </w:r>
            </w:hyperlink>
            <w:r w:rsidRPr="00CC4692">
              <w:rPr>
                <w:rFonts w:eastAsia="Calibri"/>
                <w:lang w:val="en-US"/>
              </w:rPr>
              <w:t xml:space="preserve"> </w:t>
            </w:r>
          </w:p>
          <w:p w:rsidR="00EA7C9C" w:rsidRPr="00CC4692" w:rsidRDefault="00EA7C9C" w:rsidP="00EA7C9C">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A7C9C" w:rsidRPr="00CC4692" w:rsidRDefault="00EA7C9C" w:rsidP="00EA7C9C">
            <w:pPr>
              <w:shd w:val="clear" w:color="auto" w:fill="FFFFFF"/>
              <w:rPr>
                <w:rFonts w:eastAsia="Calibri"/>
              </w:rPr>
            </w:pPr>
            <w:r w:rsidRPr="00CC4692">
              <w:rPr>
                <w:rFonts w:eastAsia="Calibri"/>
              </w:rPr>
              <w:t>ИНН/КПП 3307002148/333401001</w:t>
            </w:r>
          </w:p>
          <w:p w:rsidR="00EA7C9C" w:rsidRPr="00CC4692" w:rsidRDefault="00EA7C9C" w:rsidP="00EA7C9C">
            <w:pPr>
              <w:shd w:val="clear" w:color="auto" w:fill="FFFFFF"/>
              <w:rPr>
                <w:rFonts w:eastAsia="Calibri"/>
              </w:rPr>
            </w:pPr>
            <w:r w:rsidRPr="00CC4692">
              <w:rPr>
                <w:rFonts w:eastAsia="Calibri"/>
              </w:rPr>
              <w:t xml:space="preserve">р/с </w:t>
            </w:r>
            <w:r w:rsidRPr="006605DE">
              <w:rPr>
                <w:rFonts w:eastAsia="Calibri"/>
              </w:rPr>
              <w:t>40702810802000136104</w:t>
            </w:r>
          </w:p>
          <w:p w:rsidR="00EA7C9C" w:rsidRDefault="00EA7C9C" w:rsidP="00EA7C9C">
            <w:pPr>
              <w:shd w:val="clear" w:color="auto" w:fill="FFFFFF"/>
              <w:rPr>
                <w:rFonts w:eastAsia="Calibri"/>
              </w:rPr>
            </w:pPr>
            <w:r>
              <w:rPr>
                <w:rFonts w:eastAsia="Calibri"/>
              </w:rPr>
              <w:t>Ярославский филиал ПАО Промсвязьбанк</w:t>
            </w:r>
          </w:p>
          <w:p w:rsidR="00EA7C9C" w:rsidRPr="00CC4692" w:rsidRDefault="00EA7C9C" w:rsidP="00EA7C9C">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A7C9C" w:rsidRPr="00CC4692" w:rsidRDefault="00EA7C9C" w:rsidP="00EA7C9C">
            <w:pPr>
              <w:shd w:val="clear" w:color="auto" w:fill="FFFFFF"/>
              <w:rPr>
                <w:rFonts w:eastAsia="Calibri"/>
              </w:rPr>
            </w:pPr>
            <w:r w:rsidRPr="00CC4692">
              <w:rPr>
                <w:rFonts w:eastAsia="Calibri"/>
              </w:rPr>
              <w:t xml:space="preserve">к/с </w:t>
            </w:r>
            <w:r w:rsidRPr="006605DE">
              <w:rPr>
                <w:rFonts w:eastAsia="Calibri"/>
              </w:rPr>
              <w:t>30101810300000000760</w:t>
            </w:r>
          </w:p>
          <w:p w:rsidR="00EA7C9C" w:rsidRPr="00CC4692" w:rsidRDefault="00EA7C9C" w:rsidP="00EA7C9C">
            <w:pPr>
              <w:shd w:val="clear" w:color="auto" w:fill="FFFFFF"/>
              <w:rPr>
                <w:rFonts w:eastAsia="Calibri"/>
              </w:rPr>
            </w:pPr>
            <w:r w:rsidRPr="00CC4692">
              <w:rPr>
                <w:rFonts w:eastAsia="Calibri"/>
              </w:rPr>
              <w:t xml:space="preserve">БИК </w:t>
            </w:r>
            <w:r w:rsidRPr="006605DE">
              <w:rPr>
                <w:rFonts w:eastAsia="Calibri"/>
              </w:rPr>
              <w:t>047888760</w:t>
            </w:r>
          </w:p>
          <w:p w:rsidR="00EA7C9C" w:rsidRPr="00CC4692" w:rsidRDefault="00EA7C9C" w:rsidP="00EA7C9C">
            <w:pPr>
              <w:shd w:val="clear" w:color="auto" w:fill="FFFFFF"/>
              <w:rPr>
                <w:rFonts w:eastAsia="Calibri"/>
              </w:rPr>
            </w:pPr>
          </w:p>
          <w:p w:rsidR="00EA7C9C" w:rsidRPr="00CC4692" w:rsidRDefault="00EA7C9C" w:rsidP="00EA7C9C">
            <w:pPr>
              <w:shd w:val="clear" w:color="auto" w:fill="FFFFFF"/>
              <w:rPr>
                <w:rFonts w:eastAsia="Calibri"/>
              </w:rPr>
            </w:pPr>
            <w:r w:rsidRPr="00CC4692">
              <w:rPr>
                <w:rFonts w:eastAsia="Calibri"/>
              </w:rPr>
              <w:t>Директор МУП «</w:t>
            </w:r>
            <w:proofErr w:type="spellStart"/>
            <w:r w:rsidRPr="00CC4692">
              <w:rPr>
                <w:rFonts w:eastAsia="Calibri"/>
              </w:rPr>
              <w:t>Горэлектросеть</w:t>
            </w:r>
            <w:proofErr w:type="spellEnd"/>
            <w:r w:rsidRPr="00CC4692">
              <w:rPr>
                <w:rFonts w:eastAsia="Calibri"/>
              </w:rPr>
              <w:t>»</w:t>
            </w:r>
          </w:p>
          <w:p w:rsidR="00EA7C9C" w:rsidRPr="00CC4692" w:rsidRDefault="00EA7C9C" w:rsidP="00EA7C9C">
            <w:pPr>
              <w:shd w:val="clear" w:color="auto" w:fill="FFFFFF"/>
              <w:rPr>
                <w:rFonts w:eastAsia="Calibri"/>
              </w:rPr>
            </w:pPr>
          </w:p>
          <w:p w:rsidR="00EA7C9C" w:rsidRPr="00CC4692" w:rsidRDefault="00EA7C9C" w:rsidP="00EA7C9C">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A7C9C" w:rsidRPr="00CC4692" w:rsidRDefault="00EA7C9C" w:rsidP="00EA7C9C">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B604D1" w:rsidRPr="00E067F5" w:rsidRDefault="00EA7C9C" w:rsidP="00EA7C9C">
            <w:pPr>
              <w:rPr>
                <w:rFonts w:eastAsia="Calibri"/>
              </w:rPr>
            </w:pPr>
            <w:r w:rsidRPr="00CC4692">
              <w:rPr>
                <w:rFonts w:eastAsia="Calibri"/>
              </w:rPr>
              <w:t>М.П.</w:t>
            </w:r>
          </w:p>
        </w:tc>
        <w:tc>
          <w:tcPr>
            <w:tcW w:w="5103" w:type="dxa"/>
          </w:tcPr>
          <w:p w:rsidR="00B604D1" w:rsidRPr="00E067F5" w:rsidRDefault="00B604D1" w:rsidP="002E04CB">
            <w:pPr>
              <w:jc w:val="center"/>
              <w:rPr>
                <w:rFonts w:eastAsia="Calibri"/>
                <w:b/>
              </w:rPr>
            </w:pPr>
            <w:r w:rsidRPr="00E067F5">
              <w:rPr>
                <w:rFonts w:eastAsia="Calibri"/>
                <w:b/>
              </w:rPr>
              <w:t>Поставщик</w:t>
            </w:r>
          </w:p>
          <w:p w:rsidR="00B604D1" w:rsidRPr="00E067F5" w:rsidRDefault="00B604D1" w:rsidP="002E04CB">
            <w:pPr>
              <w:rPr>
                <w:rFonts w:eastAsia="Calibri"/>
              </w:rPr>
            </w:pPr>
          </w:p>
          <w:p w:rsidR="00B604D1" w:rsidRPr="00E067F5" w:rsidRDefault="00B604D1" w:rsidP="002E04CB">
            <w:pPr>
              <w:pStyle w:val="2"/>
              <w:spacing w:before="0"/>
              <w:rPr>
                <w:rFonts w:ascii="Times New Roman" w:hAnsi="Times New Roman"/>
                <w:b w:val="0"/>
                <w:color w:val="auto"/>
                <w:sz w:val="24"/>
                <w:szCs w:val="24"/>
              </w:rPr>
            </w:pPr>
            <w:bookmarkStart w:id="268" w:name="_Toc141791621"/>
            <w:r w:rsidRPr="00E067F5">
              <w:rPr>
                <w:rFonts w:ascii="Times New Roman" w:hAnsi="Times New Roman"/>
                <w:color w:val="auto"/>
                <w:sz w:val="24"/>
                <w:szCs w:val="24"/>
              </w:rPr>
              <w:t>__________________________________</w:t>
            </w:r>
            <w:bookmarkEnd w:id="268"/>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pPr>
              <w:tabs>
                <w:tab w:val="left" w:pos="432"/>
              </w:tabs>
              <w:ind w:left="249" w:hanging="249"/>
            </w:pPr>
            <w:r w:rsidRPr="00E067F5">
              <w:t>__________________________________</w:t>
            </w:r>
          </w:p>
          <w:p w:rsidR="00B604D1" w:rsidRPr="00E067F5" w:rsidRDefault="00B604D1" w:rsidP="002E04CB">
            <w:r w:rsidRPr="00E067F5">
              <w:t>т</w:t>
            </w:r>
            <w:r w:rsidR="00D10618" w:rsidRPr="00E067F5">
              <w:t>ел.</w:t>
            </w:r>
            <w:r w:rsidRPr="00E067F5">
              <w:t xml:space="preserve"> ______________________________</w:t>
            </w:r>
          </w:p>
          <w:p w:rsidR="00B604D1" w:rsidRPr="00E067F5" w:rsidRDefault="00B604D1" w:rsidP="002E04CB">
            <w:r w:rsidRPr="00E067F5">
              <w:t>е-</w:t>
            </w:r>
            <w:r w:rsidRPr="00E067F5">
              <w:rPr>
                <w:lang w:val="en-US"/>
              </w:rPr>
              <w:t>mail</w:t>
            </w:r>
            <w:r w:rsidRPr="00E067F5">
              <w:t xml:space="preserve"> ____________________________</w:t>
            </w:r>
          </w:p>
          <w:p w:rsidR="00B604D1" w:rsidRPr="00E067F5" w:rsidRDefault="00B604D1" w:rsidP="002E04CB">
            <w:r w:rsidRPr="00E067F5">
              <w:t>ОГРН ____________________________</w:t>
            </w:r>
          </w:p>
          <w:p w:rsidR="00B604D1" w:rsidRPr="00E067F5" w:rsidRDefault="00D10618" w:rsidP="002E04CB">
            <w:r w:rsidRPr="00E067F5">
              <w:t>ИНН/</w:t>
            </w:r>
            <w:r w:rsidR="00B604D1" w:rsidRPr="00E067F5">
              <w:t>КПП ______________/__________</w:t>
            </w:r>
          </w:p>
          <w:p w:rsidR="00B604D1" w:rsidRPr="00E067F5" w:rsidRDefault="00B604D1" w:rsidP="002E04CB">
            <w:r w:rsidRPr="00E067F5">
              <w:t>р/с _______________________________</w:t>
            </w:r>
          </w:p>
          <w:p w:rsidR="00B604D1" w:rsidRPr="00E067F5" w:rsidRDefault="00B604D1" w:rsidP="002E04CB">
            <w:r w:rsidRPr="00E067F5">
              <w:t>__________________________________</w:t>
            </w:r>
          </w:p>
          <w:p w:rsidR="00B604D1" w:rsidRPr="00E067F5" w:rsidRDefault="00B604D1" w:rsidP="002E04CB">
            <w:r w:rsidRPr="00E067F5">
              <w:t>к/с _______________________________</w:t>
            </w:r>
          </w:p>
          <w:p w:rsidR="00B604D1" w:rsidRPr="00E067F5" w:rsidRDefault="00B604D1" w:rsidP="002E04CB">
            <w:r w:rsidRPr="00E067F5">
              <w:t>БИК ______________________________</w:t>
            </w:r>
          </w:p>
          <w:p w:rsidR="00B604D1" w:rsidRPr="00E067F5" w:rsidRDefault="00B604D1" w:rsidP="002E04CB"/>
          <w:p w:rsidR="00EA7C9C" w:rsidRDefault="00EA7C9C" w:rsidP="002E04CB"/>
          <w:p w:rsidR="00B604D1" w:rsidRPr="00E067F5" w:rsidRDefault="00B604D1" w:rsidP="002E04CB">
            <w:r w:rsidRPr="00E067F5">
              <w:t>______________________________</w:t>
            </w:r>
          </w:p>
          <w:p w:rsidR="00B604D1" w:rsidRPr="00E067F5" w:rsidRDefault="00B604D1" w:rsidP="002E04CB"/>
          <w:p w:rsidR="00B604D1" w:rsidRPr="00E067F5" w:rsidRDefault="00D10618" w:rsidP="002E04CB">
            <w:r w:rsidRPr="00E067F5">
              <w:t>____________________</w:t>
            </w:r>
            <w:r w:rsidR="00B604D1" w:rsidRPr="00E067F5">
              <w:t xml:space="preserve"> _______________</w:t>
            </w:r>
          </w:p>
          <w:p w:rsidR="00EA7C9C" w:rsidRPr="00EA7C9C" w:rsidRDefault="00EA7C9C" w:rsidP="00EA7C9C">
            <w:r w:rsidRPr="00EA7C9C">
              <w:t>«_____»_____________ 2023г.</w:t>
            </w:r>
          </w:p>
          <w:p w:rsidR="00B604D1" w:rsidRPr="00E067F5" w:rsidRDefault="00EA7C9C" w:rsidP="00EA7C9C">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DB48B9" w:rsidRDefault="00DB48B9" w:rsidP="00B05A33">
      <w:pPr>
        <w:rPr>
          <w:rFonts w:eastAsia="Calibri"/>
          <w:b/>
          <w:i/>
          <w:sz w:val="25"/>
          <w:szCs w:val="25"/>
        </w:rPr>
      </w:pPr>
    </w:p>
    <w:p w:rsidR="00DB48B9" w:rsidRDefault="00DB48B9" w:rsidP="00B05A33">
      <w:pPr>
        <w:rPr>
          <w:rFonts w:eastAsia="Calibri"/>
          <w:b/>
          <w:i/>
          <w:sz w:val="25"/>
          <w:szCs w:val="25"/>
        </w:rPr>
      </w:pPr>
    </w:p>
    <w:p w:rsidR="0084056A" w:rsidRDefault="0084056A" w:rsidP="00B05A33">
      <w:pPr>
        <w:rPr>
          <w:rFonts w:eastAsia="Calibri"/>
          <w:b/>
          <w:i/>
          <w:sz w:val="25"/>
          <w:szCs w:val="25"/>
        </w:rPr>
      </w:pPr>
    </w:p>
    <w:p w:rsidR="0084056A" w:rsidRDefault="0084056A" w:rsidP="00B05A33">
      <w:pPr>
        <w:rPr>
          <w:rFonts w:eastAsia="Calibri"/>
          <w:b/>
          <w:i/>
          <w:sz w:val="25"/>
          <w:szCs w:val="25"/>
        </w:rPr>
      </w:pPr>
    </w:p>
    <w:p w:rsidR="0084056A" w:rsidRDefault="0084056A" w:rsidP="00B05A33">
      <w:pPr>
        <w:rPr>
          <w:rFonts w:eastAsia="Calibri"/>
          <w:b/>
          <w:i/>
          <w:sz w:val="25"/>
          <w:szCs w:val="25"/>
        </w:rPr>
      </w:pPr>
    </w:p>
    <w:p w:rsidR="0084056A" w:rsidRDefault="0084056A" w:rsidP="00B05A33">
      <w:pPr>
        <w:rPr>
          <w:rFonts w:eastAsia="Calibri"/>
          <w:b/>
          <w:i/>
          <w:sz w:val="25"/>
          <w:szCs w:val="25"/>
        </w:rPr>
      </w:pPr>
    </w:p>
    <w:p w:rsidR="0084056A" w:rsidRDefault="0084056A" w:rsidP="00B05A33">
      <w:pPr>
        <w:rPr>
          <w:rFonts w:eastAsia="Calibri"/>
          <w:b/>
          <w:i/>
          <w:sz w:val="25"/>
          <w:szCs w:val="25"/>
        </w:rPr>
      </w:pPr>
    </w:p>
    <w:p w:rsidR="0084056A" w:rsidRDefault="0084056A" w:rsidP="00B05A33">
      <w:pPr>
        <w:rPr>
          <w:rFonts w:eastAsia="Calibri"/>
          <w:b/>
          <w:i/>
          <w:sz w:val="25"/>
          <w:szCs w:val="25"/>
        </w:rPr>
      </w:pPr>
    </w:p>
    <w:p w:rsidR="0084056A" w:rsidRDefault="0084056A" w:rsidP="00B05A33">
      <w:pPr>
        <w:rPr>
          <w:rFonts w:eastAsia="Calibri"/>
          <w:b/>
          <w:i/>
          <w:sz w:val="25"/>
          <w:szCs w:val="25"/>
        </w:rPr>
      </w:pPr>
    </w:p>
    <w:p w:rsidR="0084056A" w:rsidRDefault="0084056A" w:rsidP="00B05A33">
      <w:pPr>
        <w:rPr>
          <w:rFonts w:eastAsia="Calibri"/>
          <w:b/>
          <w:i/>
          <w:sz w:val="25"/>
          <w:szCs w:val="25"/>
        </w:rPr>
      </w:pPr>
    </w:p>
    <w:p w:rsidR="0084056A" w:rsidRDefault="0084056A" w:rsidP="00B05A33">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1</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B604D1" w:rsidP="002E04CB">
      <w:pPr>
        <w:jc w:val="right"/>
        <w:rPr>
          <w:rFonts w:eastAsia="Calibri"/>
          <w:sz w:val="25"/>
          <w:szCs w:val="25"/>
        </w:rPr>
      </w:pPr>
      <w:r>
        <w:rPr>
          <w:rFonts w:eastAsia="Calibri"/>
          <w:b/>
          <w:i/>
          <w:sz w:val="25"/>
          <w:szCs w:val="25"/>
        </w:rPr>
        <w:t xml:space="preserve">№ </w:t>
      </w:r>
      <w:r w:rsidR="00D10618">
        <w:rPr>
          <w:rFonts w:eastAsia="Calibri"/>
          <w:b/>
          <w:i/>
          <w:sz w:val="25"/>
          <w:szCs w:val="25"/>
        </w:rPr>
        <w:t>2023</w:t>
      </w:r>
      <w:r w:rsidR="008055C8">
        <w:rPr>
          <w:rFonts w:eastAsia="Calibri"/>
          <w:b/>
          <w:i/>
          <w:sz w:val="25"/>
          <w:szCs w:val="25"/>
        </w:rPr>
        <w:t>-</w:t>
      </w:r>
      <w:r w:rsidR="0084056A">
        <w:rPr>
          <w:rFonts w:eastAsia="Calibri"/>
          <w:b/>
          <w:i/>
          <w:sz w:val="25"/>
          <w:szCs w:val="25"/>
        </w:rPr>
        <w:t>59</w:t>
      </w:r>
      <w:r w:rsidR="00EF1688">
        <w:rPr>
          <w:rFonts w:eastAsia="Calibri"/>
          <w:b/>
          <w:i/>
          <w:sz w:val="25"/>
          <w:szCs w:val="25"/>
        </w:rPr>
        <w:t>/2</w:t>
      </w:r>
      <w:r w:rsidR="008452A1">
        <w:rPr>
          <w:rFonts w:eastAsia="Calibri"/>
          <w:b/>
          <w:i/>
          <w:sz w:val="25"/>
          <w:szCs w:val="25"/>
        </w:rPr>
        <w:t xml:space="preserve">СМП </w:t>
      </w:r>
      <w:r w:rsidRPr="00391F9C">
        <w:rPr>
          <w:rFonts w:eastAsia="Calibri"/>
          <w:b/>
          <w:i/>
          <w:sz w:val="25"/>
          <w:szCs w:val="25"/>
        </w:rPr>
        <w:t>от</w:t>
      </w:r>
      <w:r>
        <w:rPr>
          <w:rFonts w:eastAsia="Calibri"/>
          <w:b/>
          <w:i/>
          <w:sz w:val="25"/>
          <w:szCs w:val="25"/>
        </w:rPr>
        <w:t xml:space="preserve"> ____ </w:t>
      </w:r>
      <w:r w:rsidR="00B51F46">
        <w:rPr>
          <w:rFonts w:eastAsia="Calibri"/>
          <w:b/>
          <w:i/>
          <w:sz w:val="25"/>
          <w:szCs w:val="25"/>
        </w:rPr>
        <w:t>________</w:t>
      </w:r>
      <w:r w:rsidR="00D10618">
        <w:rPr>
          <w:rFonts w:eastAsia="Calibri"/>
          <w:b/>
          <w:i/>
          <w:sz w:val="25"/>
          <w:szCs w:val="25"/>
        </w:rPr>
        <w:t>2023</w:t>
      </w:r>
      <w:r>
        <w:rPr>
          <w:rFonts w:eastAsia="Calibri"/>
          <w:b/>
          <w:i/>
          <w:sz w:val="25"/>
          <w:szCs w:val="25"/>
        </w:rPr>
        <w:t xml:space="preserve"> г.</w:t>
      </w:r>
    </w:p>
    <w:p w:rsidR="00B604D1" w:rsidRPr="00391F9C" w:rsidRDefault="00B604D1" w:rsidP="002E04CB">
      <w:pPr>
        <w:spacing w:line="238" w:lineRule="atLeast"/>
        <w:jc w:val="center"/>
        <w:rPr>
          <w:b/>
          <w:bCs/>
          <w:sz w:val="25"/>
          <w:szCs w:val="25"/>
        </w:rPr>
      </w:pPr>
    </w:p>
    <w:p w:rsidR="00B604D1" w:rsidRPr="00391F9C" w:rsidRDefault="00B604D1" w:rsidP="002E04CB">
      <w:pPr>
        <w:spacing w:line="238" w:lineRule="atLeast"/>
        <w:jc w:val="center"/>
        <w:rPr>
          <w:b/>
          <w:bCs/>
          <w:sz w:val="25"/>
          <w:szCs w:val="25"/>
        </w:rPr>
      </w:pPr>
      <w:r>
        <w:rPr>
          <w:b/>
          <w:bCs/>
          <w:sz w:val="25"/>
          <w:szCs w:val="25"/>
        </w:rPr>
        <w:t>Спецификация Т</w:t>
      </w:r>
      <w:r w:rsidRPr="00391F9C">
        <w:rPr>
          <w:b/>
          <w:bCs/>
          <w:sz w:val="25"/>
          <w:szCs w:val="25"/>
        </w:rPr>
        <w:t>овара</w:t>
      </w:r>
    </w:p>
    <w:p w:rsidR="00B604D1" w:rsidRPr="00391F9C" w:rsidRDefault="00B604D1" w:rsidP="002E04CB">
      <w:pPr>
        <w:spacing w:line="238" w:lineRule="atLeast"/>
        <w:jc w:val="center"/>
        <w:rPr>
          <w:b/>
          <w:bCs/>
          <w:sz w:val="25"/>
          <w:szCs w:val="25"/>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3828"/>
        <w:gridCol w:w="992"/>
        <w:gridCol w:w="992"/>
        <w:gridCol w:w="1843"/>
        <w:gridCol w:w="1984"/>
      </w:tblGrid>
      <w:tr w:rsidR="009F7B3B" w:rsidRPr="00C97DC6" w:rsidTr="00AB0FD3">
        <w:tc>
          <w:tcPr>
            <w:tcW w:w="567" w:type="dxa"/>
            <w:vAlign w:val="center"/>
          </w:tcPr>
          <w:p w:rsidR="009F7B3B" w:rsidRPr="00C97DC6" w:rsidRDefault="009F7B3B" w:rsidP="00AB0FD3">
            <w:pPr>
              <w:widowControl w:val="0"/>
              <w:jc w:val="center"/>
              <w:rPr>
                <w:rFonts w:eastAsia="Calibri"/>
                <w:b/>
                <w:iCs/>
                <w:color w:val="000000"/>
                <w:sz w:val="22"/>
                <w:szCs w:val="22"/>
              </w:rPr>
            </w:pPr>
            <w:r w:rsidRPr="00C97DC6">
              <w:rPr>
                <w:rFonts w:eastAsia="Calibri"/>
                <w:b/>
                <w:iCs/>
                <w:color w:val="000000"/>
                <w:sz w:val="22"/>
                <w:szCs w:val="22"/>
              </w:rPr>
              <w:t>№ п/п</w:t>
            </w:r>
          </w:p>
        </w:tc>
        <w:tc>
          <w:tcPr>
            <w:tcW w:w="3828" w:type="dxa"/>
            <w:vAlign w:val="center"/>
          </w:tcPr>
          <w:p w:rsidR="009F7B3B" w:rsidRPr="00C97DC6" w:rsidRDefault="009F7B3B" w:rsidP="00AB0FD3">
            <w:pPr>
              <w:widowControl w:val="0"/>
              <w:jc w:val="center"/>
              <w:rPr>
                <w:rFonts w:eastAsia="Calibri"/>
                <w:b/>
                <w:iCs/>
                <w:color w:val="000000"/>
                <w:sz w:val="22"/>
                <w:szCs w:val="22"/>
              </w:rPr>
            </w:pPr>
            <w:r w:rsidRPr="00C97DC6">
              <w:rPr>
                <w:rFonts w:eastAsia="Calibri"/>
                <w:b/>
                <w:iCs/>
                <w:color w:val="000000"/>
                <w:sz w:val="22"/>
                <w:szCs w:val="22"/>
              </w:rPr>
              <w:t>Наименование товара</w:t>
            </w:r>
          </w:p>
        </w:tc>
        <w:tc>
          <w:tcPr>
            <w:tcW w:w="992" w:type="dxa"/>
            <w:vAlign w:val="center"/>
          </w:tcPr>
          <w:p w:rsidR="009F7B3B" w:rsidRPr="00C97DC6" w:rsidRDefault="009F7B3B" w:rsidP="00AB0FD3">
            <w:pPr>
              <w:widowControl w:val="0"/>
              <w:jc w:val="center"/>
              <w:rPr>
                <w:rFonts w:eastAsia="Calibri"/>
                <w:b/>
                <w:iCs/>
                <w:color w:val="000000"/>
                <w:sz w:val="22"/>
                <w:szCs w:val="22"/>
              </w:rPr>
            </w:pPr>
            <w:r w:rsidRPr="00C97DC6">
              <w:rPr>
                <w:rFonts w:eastAsia="Calibri"/>
                <w:b/>
                <w:iCs/>
                <w:color w:val="000000"/>
                <w:sz w:val="22"/>
                <w:szCs w:val="22"/>
              </w:rPr>
              <w:t>Ед.</w:t>
            </w:r>
          </w:p>
          <w:p w:rsidR="009F7B3B" w:rsidRPr="00C97DC6" w:rsidRDefault="009F7B3B" w:rsidP="00AB0FD3">
            <w:pPr>
              <w:widowControl w:val="0"/>
              <w:jc w:val="center"/>
              <w:rPr>
                <w:rFonts w:eastAsia="Calibri"/>
                <w:b/>
                <w:iCs/>
                <w:color w:val="000000"/>
                <w:sz w:val="22"/>
                <w:szCs w:val="22"/>
              </w:rPr>
            </w:pPr>
            <w:r w:rsidRPr="00C97DC6">
              <w:rPr>
                <w:rFonts w:eastAsia="Calibri"/>
                <w:b/>
                <w:iCs/>
                <w:color w:val="000000"/>
                <w:sz w:val="22"/>
                <w:szCs w:val="22"/>
              </w:rPr>
              <w:t>изм.</w:t>
            </w:r>
          </w:p>
        </w:tc>
        <w:tc>
          <w:tcPr>
            <w:tcW w:w="992" w:type="dxa"/>
            <w:vAlign w:val="center"/>
          </w:tcPr>
          <w:p w:rsidR="009F7B3B" w:rsidRPr="00C97DC6" w:rsidRDefault="009F7B3B" w:rsidP="00AB0FD3">
            <w:pPr>
              <w:jc w:val="center"/>
              <w:rPr>
                <w:rFonts w:eastAsia="Calibri"/>
                <w:b/>
                <w:iCs/>
                <w:color w:val="000000"/>
                <w:sz w:val="22"/>
                <w:szCs w:val="22"/>
              </w:rPr>
            </w:pPr>
            <w:r w:rsidRPr="00C97DC6">
              <w:rPr>
                <w:rFonts w:eastAsia="Calibri"/>
                <w:b/>
                <w:iCs/>
                <w:color w:val="000000"/>
                <w:sz w:val="22"/>
                <w:szCs w:val="22"/>
              </w:rPr>
              <w:t>Коли</w:t>
            </w:r>
          </w:p>
          <w:p w:rsidR="009F7B3B" w:rsidRPr="00C97DC6" w:rsidRDefault="009F7B3B" w:rsidP="00AB0FD3">
            <w:pPr>
              <w:jc w:val="center"/>
              <w:rPr>
                <w:rFonts w:eastAsia="Calibri"/>
                <w:b/>
                <w:color w:val="000000"/>
                <w:sz w:val="22"/>
                <w:szCs w:val="22"/>
              </w:rPr>
            </w:pPr>
            <w:proofErr w:type="spellStart"/>
            <w:r w:rsidRPr="00C97DC6">
              <w:rPr>
                <w:rFonts w:eastAsia="Calibri"/>
                <w:b/>
                <w:iCs/>
                <w:color w:val="000000"/>
                <w:sz w:val="22"/>
                <w:szCs w:val="22"/>
              </w:rPr>
              <w:t>чество</w:t>
            </w:r>
            <w:proofErr w:type="spellEnd"/>
          </w:p>
        </w:tc>
        <w:tc>
          <w:tcPr>
            <w:tcW w:w="1843" w:type="dxa"/>
            <w:vAlign w:val="center"/>
          </w:tcPr>
          <w:p w:rsidR="009F7B3B" w:rsidRPr="00C97DC6" w:rsidRDefault="009F7B3B" w:rsidP="00AB0FD3">
            <w:pPr>
              <w:widowControl w:val="0"/>
              <w:tabs>
                <w:tab w:val="left" w:pos="1202"/>
              </w:tabs>
              <w:jc w:val="center"/>
              <w:rPr>
                <w:rFonts w:eastAsia="Calibri"/>
                <w:b/>
                <w:iCs/>
                <w:color w:val="000000"/>
                <w:sz w:val="22"/>
                <w:szCs w:val="22"/>
              </w:rPr>
            </w:pPr>
            <w:r w:rsidRPr="00C97DC6">
              <w:rPr>
                <w:rFonts w:eastAsia="Calibri"/>
                <w:b/>
                <w:iCs/>
                <w:color w:val="000000"/>
                <w:sz w:val="22"/>
                <w:szCs w:val="22"/>
              </w:rPr>
              <w:t>Цена товара с НДС 20%,</w:t>
            </w:r>
          </w:p>
          <w:p w:rsidR="009F7B3B" w:rsidRPr="00C97DC6" w:rsidRDefault="009F7B3B" w:rsidP="00AB0FD3">
            <w:pPr>
              <w:widowControl w:val="0"/>
              <w:tabs>
                <w:tab w:val="left" w:pos="1202"/>
              </w:tabs>
              <w:jc w:val="center"/>
              <w:rPr>
                <w:rFonts w:eastAsia="Calibri"/>
                <w:b/>
                <w:iCs/>
                <w:color w:val="000000"/>
                <w:sz w:val="22"/>
                <w:szCs w:val="22"/>
              </w:rPr>
            </w:pPr>
            <w:r w:rsidRPr="00C97DC6">
              <w:rPr>
                <w:rFonts w:eastAsia="Calibri"/>
                <w:b/>
                <w:iCs/>
                <w:color w:val="000000"/>
                <w:sz w:val="22"/>
                <w:szCs w:val="22"/>
              </w:rPr>
              <w:t>руб. /ед. изм.</w:t>
            </w:r>
          </w:p>
        </w:tc>
        <w:tc>
          <w:tcPr>
            <w:tcW w:w="1984" w:type="dxa"/>
            <w:vAlign w:val="center"/>
          </w:tcPr>
          <w:p w:rsidR="009F7B3B" w:rsidRPr="00C97DC6" w:rsidRDefault="009F7B3B" w:rsidP="00AB0FD3">
            <w:pPr>
              <w:widowControl w:val="0"/>
              <w:tabs>
                <w:tab w:val="left" w:pos="1202"/>
              </w:tabs>
              <w:jc w:val="center"/>
              <w:rPr>
                <w:rFonts w:eastAsia="Calibri"/>
                <w:b/>
                <w:iCs/>
                <w:color w:val="000000"/>
                <w:sz w:val="22"/>
                <w:szCs w:val="22"/>
              </w:rPr>
            </w:pPr>
            <w:r w:rsidRPr="00C97DC6">
              <w:rPr>
                <w:rFonts w:eastAsia="Calibri"/>
                <w:b/>
                <w:iCs/>
                <w:color w:val="000000"/>
                <w:sz w:val="22"/>
                <w:szCs w:val="22"/>
              </w:rPr>
              <w:t>Стоимость</w:t>
            </w:r>
          </w:p>
          <w:p w:rsidR="009F7B3B" w:rsidRPr="00C97DC6" w:rsidRDefault="0084056A" w:rsidP="0084056A">
            <w:pPr>
              <w:widowControl w:val="0"/>
              <w:jc w:val="center"/>
              <w:rPr>
                <w:rFonts w:eastAsia="Calibri"/>
                <w:b/>
                <w:iCs/>
                <w:color w:val="000000"/>
                <w:sz w:val="22"/>
                <w:szCs w:val="22"/>
              </w:rPr>
            </w:pPr>
            <w:r>
              <w:rPr>
                <w:rFonts w:eastAsia="Calibri"/>
                <w:b/>
                <w:iCs/>
                <w:color w:val="000000"/>
                <w:sz w:val="22"/>
                <w:szCs w:val="22"/>
              </w:rPr>
              <w:t>Товара</w:t>
            </w:r>
            <w:r w:rsidR="009F7B3B" w:rsidRPr="00C97DC6">
              <w:rPr>
                <w:rFonts w:eastAsia="Calibri"/>
                <w:b/>
                <w:iCs/>
                <w:color w:val="000000"/>
                <w:sz w:val="22"/>
                <w:szCs w:val="22"/>
              </w:rPr>
              <w:t xml:space="preserve">, </w:t>
            </w:r>
            <w:proofErr w:type="spellStart"/>
            <w:r w:rsidR="009F7B3B" w:rsidRPr="00C97DC6">
              <w:rPr>
                <w:rFonts w:eastAsia="Calibri"/>
                <w:b/>
                <w:iCs/>
                <w:color w:val="000000"/>
                <w:sz w:val="22"/>
                <w:szCs w:val="22"/>
              </w:rPr>
              <w:t>руб</w:t>
            </w:r>
            <w:proofErr w:type="spellEnd"/>
            <w:r w:rsidR="009F7B3B" w:rsidRPr="00690909">
              <w:rPr>
                <w:rFonts w:eastAsia="Calibri"/>
                <w:b/>
                <w:iCs/>
                <w:color w:val="000000"/>
                <w:sz w:val="22"/>
                <w:szCs w:val="22"/>
                <w:highlight w:val="yellow"/>
              </w:rPr>
              <w:t xml:space="preserve"> </w:t>
            </w:r>
          </w:p>
        </w:tc>
      </w:tr>
      <w:tr w:rsidR="009F7B3B" w:rsidRPr="00C97DC6" w:rsidTr="00AB0FD3">
        <w:trPr>
          <w:trHeight w:val="298"/>
        </w:trPr>
        <w:tc>
          <w:tcPr>
            <w:tcW w:w="567" w:type="dxa"/>
            <w:vAlign w:val="center"/>
          </w:tcPr>
          <w:p w:rsidR="009F7B3B" w:rsidRPr="00C97DC6" w:rsidRDefault="009F7B3B" w:rsidP="00AB0FD3">
            <w:pPr>
              <w:shd w:val="clear" w:color="auto" w:fill="FFFFFF"/>
              <w:jc w:val="center"/>
              <w:rPr>
                <w:rFonts w:eastAsia="Calibri"/>
                <w:sz w:val="22"/>
                <w:szCs w:val="22"/>
              </w:rPr>
            </w:pPr>
            <w:r w:rsidRPr="00C97DC6">
              <w:rPr>
                <w:rFonts w:eastAsia="Calibri"/>
                <w:sz w:val="22"/>
                <w:szCs w:val="22"/>
              </w:rPr>
              <w:t>1</w:t>
            </w:r>
          </w:p>
        </w:tc>
        <w:tc>
          <w:tcPr>
            <w:tcW w:w="3828" w:type="dxa"/>
            <w:vAlign w:val="center"/>
          </w:tcPr>
          <w:p w:rsidR="009F7B3B" w:rsidRPr="00BA7412" w:rsidRDefault="009F7B3B" w:rsidP="00AB0FD3">
            <w:pPr>
              <w:shd w:val="clear" w:color="auto" w:fill="FFFFFF"/>
            </w:pPr>
          </w:p>
        </w:tc>
        <w:tc>
          <w:tcPr>
            <w:tcW w:w="992" w:type="dxa"/>
            <w:vAlign w:val="center"/>
          </w:tcPr>
          <w:p w:rsidR="009F7B3B" w:rsidRPr="009B58BD" w:rsidRDefault="009F7B3B" w:rsidP="00AB0FD3">
            <w:pPr>
              <w:jc w:val="center"/>
            </w:pPr>
            <w:proofErr w:type="spellStart"/>
            <w:r>
              <w:t>компл</w:t>
            </w:r>
            <w:proofErr w:type="spellEnd"/>
          </w:p>
        </w:tc>
        <w:tc>
          <w:tcPr>
            <w:tcW w:w="992" w:type="dxa"/>
            <w:shd w:val="clear" w:color="auto" w:fill="auto"/>
            <w:vAlign w:val="center"/>
          </w:tcPr>
          <w:p w:rsidR="009F7B3B" w:rsidRPr="00D714F8" w:rsidRDefault="009F7B3B" w:rsidP="00AB0FD3">
            <w:pPr>
              <w:jc w:val="center"/>
            </w:pPr>
            <w:r>
              <w:t>20</w:t>
            </w:r>
          </w:p>
        </w:tc>
        <w:tc>
          <w:tcPr>
            <w:tcW w:w="1843" w:type="dxa"/>
            <w:tcBorders>
              <w:top w:val="single" w:sz="4" w:space="0" w:color="auto"/>
              <w:left w:val="single" w:sz="4" w:space="0" w:color="000000"/>
              <w:bottom w:val="single" w:sz="4" w:space="0" w:color="auto"/>
              <w:right w:val="single" w:sz="4" w:space="0" w:color="000000"/>
            </w:tcBorders>
            <w:vAlign w:val="center"/>
          </w:tcPr>
          <w:p w:rsidR="009F7B3B" w:rsidRPr="00C97DC6" w:rsidRDefault="009F7B3B" w:rsidP="00AB0FD3">
            <w:pPr>
              <w:jc w:val="center"/>
              <w:rPr>
                <w:sz w:val="22"/>
                <w:szCs w:val="22"/>
              </w:rPr>
            </w:pPr>
          </w:p>
        </w:tc>
        <w:tc>
          <w:tcPr>
            <w:tcW w:w="1984" w:type="dxa"/>
            <w:vAlign w:val="center"/>
          </w:tcPr>
          <w:p w:rsidR="009F7B3B" w:rsidRPr="00C97DC6" w:rsidRDefault="009F7B3B" w:rsidP="00AB0FD3">
            <w:pPr>
              <w:jc w:val="center"/>
              <w:rPr>
                <w:rFonts w:eastAsia="Calibri"/>
                <w:sz w:val="22"/>
                <w:szCs w:val="22"/>
              </w:rPr>
            </w:pPr>
          </w:p>
        </w:tc>
      </w:tr>
      <w:tr w:rsidR="009F7B3B" w:rsidRPr="00C97DC6" w:rsidTr="00AB0FD3">
        <w:trPr>
          <w:trHeight w:val="298"/>
        </w:trPr>
        <w:tc>
          <w:tcPr>
            <w:tcW w:w="8222" w:type="dxa"/>
            <w:gridSpan w:val="5"/>
            <w:tcBorders>
              <w:right w:val="single" w:sz="4" w:space="0" w:color="000000"/>
            </w:tcBorders>
            <w:vAlign w:val="center"/>
          </w:tcPr>
          <w:p w:rsidR="009F7B3B" w:rsidRPr="00C97DC6" w:rsidRDefault="009F7B3B" w:rsidP="00AB0FD3">
            <w:pPr>
              <w:rPr>
                <w:sz w:val="22"/>
                <w:szCs w:val="22"/>
              </w:rPr>
            </w:pPr>
            <w:r>
              <w:rPr>
                <w:rFonts w:eastAsia="Calibri"/>
                <w:sz w:val="22"/>
                <w:szCs w:val="22"/>
              </w:rPr>
              <w:t xml:space="preserve">В том числе НДС-20% / </w:t>
            </w:r>
            <w:r w:rsidRPr="00296B3D">
              <w:rPr>
                <w:rFonts w:eastAsia="Calibri"/>
                <w:sz w:val="22"/>
                <w:szCs w:val="22"/>
              </w:rPr>
              <w:t>НДС не облагается</w:t>
            </w:r>
            <w:r w:rsidR="00296B3D">
              <w:rPr>
                <w:rFonts w:eastAsia="Calibri"/>
                <w:sz w:val="22"/>
                <w:szCs w:val="22"/>
              </w:rPr>
              <w:t xml:space="preserve"> ___________</w:t>
            </w:r>
          </w:p>
        </w:tc>
        <w:tc>
          <w:tcPr>
            <w:tcW w:w="1984" w:type="dxa"/>
            <w:vAlign w:val="center"/>
          </w:tcPr>
          <w:p w:rsidR="009F7B3B" w:rsidRPr="00C97DC6" w:rsidRDefault="009F7B3B" w:rsidP="00AB0FD3">
            <w:pPr>
              <w:jc w:val="center"/>
              <w:rPr>
                <w:rFonts w:eastAsia="Calibri"/>
                <w:sz w:val="22"/>
                <w:szCs w:val="22"/>
              </w:rPr>
            </w:pPr>
          </w:p>
        </w:tc>
      </w:tr>
    </w:tbl>
    <w:p w:rsidR="00B604D1" w:rsidRDefault="00B604D1" w:rsidP="002E04CB">
      <w:pPr>
        <w:spacing w:line="238" w:lineRule="atLeast"/>
        <w:jc w:val="center"/>
        <w:rPr>
          <w:b/>
          <w:bCs/>
          <w:sz w:val="25"/>
          <w:szCs w:val="25"/>
        </w:rPr>
      </w:pPr>
    </w:p>
    <w:p w:rsidR="009F7B3B" w:rsidRDefault="009F7B3B" w:rsidP="002E04CB">
      <w:pPr>
        <w:spacing w:line="238" w:lineRule="atLeast"/>
        <w:jc w:val="center"/>
        <w:rPr>
          <w:b/>
          <w:bCs/>
          <w:sz w:val="25"/>
          <w:szCs w:val="25"/>
        </w:rPr>
      </w:pPr>
    </w:p>
    <w:tbl>
      <w:tblPr>
        <w:tblW w:w="10206" w:type="dxa"/>
        <w:tblLook w:val="0000" w:firstRow="0" w:lastRow="0" w:firstColumn="0" w:lastColumn="0" w:noHBand="0" w:noVBand="0"/>
      </w:tblPr>
      <w:tblGrid>
        <w:gridCol w:w="5103"/>
        <w:gridCol w:w="5103"/>
      </w:tblGrid>
      <w:tr w:rsidR="00EF1688" w:rsidRPr="00E067F5" w:rsidTr="00B05A33">
        <w:trPr>
          <w:trHeight w:val="674"/>
        </w:trPr>
        <w:tc>
          <w:tcPr>
            <w:tcW w:w="5103" w:type="dxa"/>
          </w:tcPr>
          <w:p w:rsidR="00EF1688" w:rsidRPr="00CC4692" w:rsidRDefault="00EF1688" w:rsidP="00BF694B">
            <w:pPr>
              <w:shd w:val="clear" w:color="auto" w:fill="FFFFFF"/>
              <w:jc w:val="center"/>
              <w:rPr>
                <w:rFonts w:eastAsia="Calibri"/>
                <w:b/>
              </w:rPr>
            </w:pPr>
            <w:r w:rsidRPr="00CC4692">
              <w:rPr>
                <w:rFonts w:eastAsia="Calibri"/>
                <w:b/>
              </w:rPr>
              <w:t>Заказчик</w:t>
            </w:r>
          </w:p>
          <w:p w:rsidR="00EF1688" w:rsidRPr="00CC4692" w:rsidRDefault="00EF1688" w:rsidP="00BF694B">
            <w:pPr>
              <w:shd w:val="clear" w:color="auto" w:fill="FFFFFF"/>
              <w:jc w:val="center"/>
              <w:rPr>
                <w:rFonts w:eastAsia="Calibri"/>
                <w:b/>
              </w:rPr>
            </w:pPr>
          </w:p>
          <w:p w:rsidR="00EF1688" w:rsidRPr="00CC4692" w:rsidRDefault="00EF1688" w:rsidP="00BF694B">
            <w:pPr>
              <w:shd w:val="clear" w:color="auto" w:fill="FFFFFF"/>
              <w:rPr>
                <w:rFonts w:eastAsia="Calibri"/>
              </w:rPr>
            </w:pPr>
            <w:r w:rsidRPr="00CC4692">
              <w:rPr>
                <w:rFonts w:eastAsia="Calibri"/>
              </w:rPr>
              <w:t>МУП «</w:t>
            </w:r>
            <w:proofErr w:type="spellStart"/>
            <w:r w:rsidRPr="00CC4692">
              <w:rPr>
                <w:rFonts w:eastAsia="Calibri"/>
              </w:rPr>
              <w:t>Горэлектросеть</w:t>
            </w:r>
            <w:proofErr w:type="spellEnd"/>
            <w:r w:rsidRPr="00CC4692">
              <w:rPr>
                <w:rFonts w:eastAsia="Calibri"/>
              </w:rPr>
              <w:t>»</w:t>
            </w:r>
          </w:p>
          <w:p w:rsidR="00EF1688" w:rsidRPr="00CC4692" w:rsidRDefault="00EF1688" w:rsidP="00BF694B">
            <w:pPr>
              <w:shd w:val="clear" w:color="auto" w:fill="FFFFFF"/>
              <w:rPr>
                <w:rFonts w:eastAsia="Calibri"/>
              </w:rPr>
            </w:pPr>
            <w:r w:rsidRPr="00CC4692">
              <w:rPr>
                <w:rFonts w:eastAsia="Calibri"/>
              </w:rPr>
              <w:t>602256, Владимирская область, г. Муром,</w:t>
            </w:r>
          </w:p>
          <w:p w:rsidR="00EF1688" w:rsidRPr="00CC4692" w:rsidRDefault="00EF1688" w:rsidP="00BF694B">
            <w:pPr>
              <w:shd w:val="clear" w:color="auto" w:fill="FFFFFF"/>
              <w:rPr>
                <w:rFonts w:eastAsia="Calibri"/>
              </w:rPr>
            </w:pPr>
            <w:r w:rsidRPr="00CC4692">
              <w:rPr>
                <w:rFonts w:eastAsia="Calibri"/>
              </w:rPr>
              <w:t>ул. Владимирская, д. 8А</w:t>
            </w:r>
          </w:p>
          <w:p w:rsidR="00EF1688" w:rsidRPr="00CC4692" w:rsidRDefault="00EF1688" w:rsidP="00BF694B">
            <w:pPr>
              <w:shd w:val="clear" w:color="auto" w:fill="FFFFFF"/>
              <w:rPr>
                <w:rFonts w:eastAsia="Calibri"/>
              </w:rPr>
            </w:pPr>
            <w:r w:rsidRPr="00CC4692">
              <w:rPr>
                <w:rFonts w:eastAsia="Calibri"/>
              </w:rPr>
              <w:t>тел./факс 8(49234)</w:t>
            </w:r>
            <w:r w:rsidR="009F7B3B">
              <w:rPr>
                <w:rFonts w:eastAsia="Calibri"/>
              </w:rPr>
              <w:t xml:space="preserve"> </w:t>
            </w:r>
            <w:r w:rsidRPr="00CC4692">
              <w:rPr>
                <w:rFonts w:eastAsia="Calibri"/>
              </w:rPr>
              <w:t>3-31-42</w:t>
            </w:r>
            <w:r w:rsidR="009F7B3B">
              <w:rPr>
                <w:rFonts w:eastAsia="Calibri"/>
              </w:rPr>
              <w:t>, 4-48-38</w:t>
            </w:r>
          </w:p>
          <w:p w:rsidR="00EF1688" w:rsidRPr="00CC4692" w:rsidRDefault="00EF1688" w:rsidP="00BF694B">
            <w:pPr>
              <w:shd w:val="clear" w:color="auto" w:fill="FFFFFF"/>
              <w:rPr>
                <w:rFonts w:eastAsia="Calibri"/>
                <w:lang w:val="en-US"/>
              </w:rPr>
            </w:pPr>
            <w:r w:rsidRPr="00CC4692">
              <w:rPr>
                <w:rFonts w:eastAsia="Calibri"/>
                <w:lang w:val="en-US"/>
              </w:rPr>
              <w:t xml:space="preserve">e-mail </w:t>
            </w:r>
            <w:hyperlink r:id="rId27" w:history="1">
              <w:r w:rsidRPr="00CC4692">
                <w:rPr>
                  <w:rStyle w:val="a4"/>
                  <w:rFonts w:eastAsia="Calibri"/>
                  <w:lang w:val="en-US"/>
                </w:rPr>
                <w:t>mail@muromges.ru</w:t>
              </w:r>
            </w:hyperlink>
            <w:r w:rsidRPr="00CC4692">
              <w:rPr>
                <w:rFonts w:eastAsia="Calibri"/>
                <w:lang w:val="en-US"/>
              </w:rPr>
              <w:t xml:space="preserve"> </w:t>
            </w:r>
          </w:p>
          <w:p w:rsidR="00EF1688" w:rsidRPr="00CC4692" w:rsidRDefault="00EF1688" w:rsidP="00BF694B">
            <w:pPr>
              <w:shd w:val="clear" w:color="auto" w:fill="FFFFFF"/>
              <w:rPr>
                <w:rFonts w:eastAsia="Calibri"/>
                <w:lang w:val="en-US"/>
              </w:rPr>
            </w:pPr>
            <w:r w:rsidRPr="00CC4692">
              <w:rPr>
                <w:rFonts w:eastAsia="Calibri"/>
              </w:rPr>
              <w:t>ОГРН</w:t>
            </w:r>
            <w:r w:rsidRPr="00CC4692">
              <w:rPr>
                <w:rFonts w:eastAsia="Calibri"/>
                <w:lang w:val="en-US"/>
              </w:rPr>
              <w:t xml:space="preserve"> 1023302157548</w:t>
            </w:r>
          </w:p>
          <w:p w:rsidR="00EF1688" w:rsidRPr="00CC4692" w:rsidRDefault="00EF1688" w:rsidP="00BF694B">
            <w:pPr>
              <w:shd w:val="clear" w:color="auto" w:fill="FFFFFF"/>
              <w:rPr>
                <w:rFonts w:eastAsia="Calibri"/>
              </w:rPr>
            </w:pPr>
            <w:r w:rsidRPr="00CC4692">
              <w:rPr>
                <w:rFonts w:eastAsia="Calibri"/>
              </w:rPr>
              <w:t>ИНН/КПП 3307002148/333401001</w:t>
            </w:r>
          </w:p>
          <w:p w:rsidR="00EF1688" w:rsidRPr="00CC4692" w:rsidRDefault="00EF1688" w:rsidP="00BF694B">
            <w:pPr>
              <w:shd w:val="clear" w:color="auto" w:fill="FFFFFF"/>
              <w:rPr>
                <w:rFonts w:eastAsia="Calibri"/>
              </w:rPr>
            </w:pPr>
            <w:r w:rsidRPr="00CC4692">
              <w:rPr>
                <w:rFonts w:eastAsia="Calibri"/>
              </w:rPr>
              <w:t xml:space="preserve">р/с </w:t>
            </w:r>
            <w:r w:rsidRPr="006605DE">
              <w:rPr>
                <w:rFonts w:eastAsia="Calibri"/>
              </w:rPr>
              <w:t>40702810802000136104</w:t>
            </w:r>
          </w:p>
          <w:p w:rsidR="00EF1688" w:rsidRDefault="00EF1688" w:rsidP="00BF694B">
            <w:pPr>
              <w:shd w:val="clear" w:color="auto" w:fill="FFFFFF"/>
              <w:rPr>
                <w:rFonts w:eastAsia="Calibri"/>
              </w:rPr>
            </w:pPr>
            <w:r>
              <w:rPr>
                <w:rFonts w:eastAsia="Calibri"/>
              </w:rPr>
              <w:t>Ярославский филиал ПАО Промсвязьбанк</w:t>
            </w:r>
          </w:p>
          <w:p w:rsidR="00EF1688" w:rsidRPr="00CC4692" w:rsidRDefault="00EF1688" w:rsidP="00BF694B">
            <w:pPr>
              <w:shd w:val="clear" w:color="auto" w:fill="FFFFFF"/>
              <w:rPr>
                <w:rFonts w:eastAsia="Calibri"/>
              </w:rPr>
            </w:pPr>
            <w:r w:rsidRPr="006605DE">
              <w:rPr>
                <w:rFonts w:eastAsia="Calibri"/>
              </w:rPr>
              <w:t>г.</w:t>
            </w:r>
            <w:r>
              <w:rPr>
                <w:rFonts w:eastAsia="Calibri"/>
              </w:rPr>
              <w:t xml:space="preserve"> </w:t>
            </w:r>
            <w:r w:rsidRPr="006605DE">
              <w:rPr>
                <w:rFonts w:eastAsia="Calibri"/>
              </w:rPr>
              <w:t>Ярославль</w:t>
            </w:r>
          </w:p>
          <w:p w:rsidR="00EF1688" w:rsidRPr="00CC4692" w:rsidRDefault="00EF1688" w:rsidP="00BF694B">
            <w:pPr>
              <w:shd w:val="clear" w:color="auto" w:fill="FFFFFF"/>
              <w:rPr>
                <w:rFonts w:eastAsia="Calibri"/>
              </w:rPr>
            </w:pPr>
            <w:r w:rsidRPr="00CC4692">
              <w:rPr>
                <w:rFonts w:eastAsia="Calibri"/>
              </w:rPr>
              <w:t xml:space="preserve">к/с </w:t>
            </w:r>
            <w:r w:rsidRPr="006605DE">
              <w:rPr>
                <w:rFonts w:eastAsia="Calibri"/>
              </w:rPr>
              <w:t>30101810300000000760</w:t>
            </w:r>
          </w:p>
          <w:p w:rsidR="00EF1688" w:rsidRPr="00CC4692" w:rsidRDefault="00EF1688" w:rsidP="00BF694B">
            <w:pPr>
              <w:shd w:val="clear" w:color="auto" w:fill="FFFFFF"/>
              <w:rPr>
                <w:rFonts w:eastAsia="Calibri"/>
              </w:rPr>
            </w:pPr>
            <w:r w:rsidRPr="00CC4692">
              <w:rPr>
                <w:rFonts w:eastAsia="Calibri"/>
              </w:rPr>
              <w:t xml:space="preserve">БИК </w:t>
            </w:r>
            <w:r w:rsidRPr="006605DE">
              <w:rPr>
                <w:rFonts w:eastAsia="Calibri"/>
              </w:rPr>
              <w:t>047888760</w:t>
            </w:r>
          </w:p>
          <w:p w:rsidR="00EF1688" w:rsidRPr="00CC4692" w:rsidRDefault="00EF1688" w:rsidP="00BF694B">
            <w:pPr>
              <w:shd w:val="clear" w:color="auto" w:fill="FFFFFF"/>
              <w:rPr>
                <w:rFonts w:eastAsia="Calibri"/>
              </w:rPr>
            </w:pPr>
          </w:p>
          <w:p w:rsidR="00EF1688" w:rsidRPr="00CC4692" w:rsidRDefault="00EF1688" w:rsidP="00BF694B">
            <w:pPr>
              <w:shd w:val="clear" w:color="auto" w:fill="FFFFFF"/>
              <w:rPr>
                <w:rFonts w:eastAsia="Calibri"/>
              </w:rPr>
            </w:pPr>
            <w:r w:rsidRPr="00CC4692">
              <w:rPr>
                <w:rFonts w:eastAsia="Calibri"/>
              </w:rPr>
              <w:t>Директор МУП «</w:t>
            </w:r>
            <w:proofErr w:type="spellStart"/>
            <w:r w:rsidRPr="00CC4692">
              <w:rPr>
                <w:rFonts w:eastAsia="Calibri"/>
              </w:rPr>
              <w:t>Горэлектросеть</w:t>
            </w:r>
            <w:proofErr w:type="spellEnd"/>
            <w:r w:rsidRPr="00CC4692">
              <w:rPr>
                <w:rFonts w:eastAsia="Calibri"/>
              </w:rPr>
              <w:t>»</w:t>
            </w:r>
          </w:p>
          <w:p w:rsidR="00EF1688" w:rsidRPr="00CC4692" w:rsidRDefault="00EF1688" w:rsidP="00BF694B">
            <w:pPr>
              <w:shd w:val="clear" w:color="auto" w:fill="FFFFFF"/>
              <w:rPr>
                <w:rFonts w:eastAsia="Calibri"/>
              </w:rPr>
            </w:pPr>
          </w:p>
          <w:p w:rsidR="00EF1688" w:rsidRPr="00CC4692" w:rsidRDefault="00EF1688" w:rsidP="00BF694B">
            <w:pPr>
              <w:shd w:val="clear" w:color="auto" w:fill="FFFFFF"/>
              <w:rPr>
                <w:rFonts w:eastAsia="Calibri"/>
              </w:rPr>
            </w:pPr>
            <w:r w:rsidRPr="00CC4692">
              <w:rPr>
                <w:rFonts w:eastAsia="Calibri"/>
              </w:rPr>
              <w:t xml:space="preserve">__________________ А.Ю. </w:t>
            </w:r>
            <w:proofErr w:type="spellStart"/>
            <w:r w:rsidRPr="00CC4692">
              <w:rPr>
                <w:rFonts w:eastAsia="Calibri"/>
              </w:rPr>
              <w:t>Александрук</w:t>
            </w:r>
            <w:proofErr w:type="spellEnd"/>
          </w:p>
          <w:p w:rsidR="00EF1688" w:rsidRPr="00CC4692" w:rsidRDefault="00EF1688" w:rsidP="00BF694B">
            <w:pPr>
              <w:shd w:val="clear" w:color="auto" w:fill="FFFFFF"/>
              <w:rPr>
                <w:rFonts w:eastAsia="Calibri"/>
              </w:rPr>
            </w:pPr>
            <w:r>
              <w:rPr>
                <w:rFonts w:eastAsia="Calibri"/>
              </w:rPr>
              <w:t>«_____»</w:t>
            </w:r>
            <w:r w:rsidRPr="00CC4692">
              <w:rPr>
                <w:rFonts w:eastAsia="Calibri"/>
                <w:lang w:eastAsia="en-US"/>
              </w:rPr>
              <w:t>_____________</w:t>
            </w:r>
            <w:r w:rsidRPr="00CC4692">
              <w:rPr>
                <w:rFonts w:eastAsia="Calibri"/>
              </w:rPr>
              <w:t xml:space="preserve"> 2023г.</w:t>
            </w:r>
          </w:p>
          <w:p w:rsidR="00EF1688" w:rsidRPr="00E067F5" w:rsidRDefault="00EF1688" w:rsidP="00BF694B">
            <w:pPr>
              <w:rPr>
                <w:rFonts w:eastAsia="Calibri"/>
              </w:rPr>
            </w:pPr>
            <w:r w:rsidRPr="00CC4692">
              <w:rPr>
                <w:rFonts w:eastAsia="Calibri"/>
              </w:rPr>
              <w:t>М.П.</w:t>
            </w:r>
          </w:p>
        </w:tc>
        <w:tc>
          <w:tcPr>
            <w:tcW w:w="5103" w:type="dxa"/>
          </w:tcPr>
          <w:p w:rsidR="00EF1688" w:rsidRPr="00E067F5" w:rsidRDefault="00EF1688" w:rsidP="00BF694B">
            <w:pPr>
              <w:jc w:val="center"/>
              <w:rPr>
                <w:rFonts w:eastAsia="Calibri"/>
                <w:b/>
              </w:rPr>
            </w:pPr>
            <w:r w:rsidRPr="00E067F5">
              <w:rPr>
                <w:rFonts w:eastAsia="Calibri"/>
                <w:b/>
              </w:rPr>
              <w:t>Поставщик</w:t>
            </w:r>
          </w:p>
          <w:p w:rsidR="00EF1688" w:rsidRPr="00E067F5" w:rsidRDefault="00EF1688" w:rsidP="00BF694B">
            <w:pPr>
              <w:rPr>
                <w:rFonts w:eastAsia="Calibri"/>
              </w:rPr>
            </w:pPr>
          </w:p>
          <w:p w:rsidR="00EF1688" w:rsidRPr="00E067F5" w:rsidRDefault="00EF1688" w:rsidP="00BF694B">
            <w:pPr>
              <w:pStyle w:val="2"/>
              <w:spacing w:before="0"/>
              <w:rPr>
                <w:rFonts w:ascii="Times New Roman" w:hAnsi="Times New Roman"/>
                <w:b w:val="0"/>
                <w:color w:val="auto"/>
                <w:sz w:val="24"/>
                <w:szCs w:val="24"/>
              </w:rPr>
            </w:pPr>
            <w:bookmarkStart w:id="269" w:name="_Toc141791622"/>
            <w:r w:rsidRPr="00E067F5">
              <w:rPr>
                <w:rFonts w:ascii="Times New Roman" w:hAnsi="Times New Roman"/>
                <w:color w:val="auto"/>
                <w:sz w:val="24"/>
                <w:szCs w:val="24"/>
              </w:rPr>
              <w:t>__________________________________</w:t>
            </w:r>
            <w:bookmarkEnd w:id="269"/>
          </w:p>
          <w:p w:rsidR="00EF1688" w:rsidRPr="00E067F5" w:rsidRDefault="00EF1688" w:rsidP="00BF694B">
            <w:pPr>
              <w:tabs>
                <w:tab w:val="left" w:pos="432"/>
              </w:tabs>
              <w:ind w:left="249" w:hanging="249"/>
            </w:pPr>
            <w:r w:rsidRPr="00E067F5">
              <w:t>__________________________________</w:t>
            </w:r>
          </w:p>
          <w:p w:rsidR="00EF1688" w:rsidRPr="00E067F5" w:rsidRDefault="00EF1688" w:rsidP="00BF694B">
            <w:pPr>
              <w:tabs>
                <w:tab w:val="left" w:pos="432"/>
              </w:tabs>
              <w:ind w:left="249" w:hanging="249"/>
            </w:pPr>
            <w:r w:rsidRPr="00E067F5">
              <w:t>__________________________________</w:t>
            </w:r>
          </w:p>
          <w:p w:rsidR="00EF1688" w:rsidRPr="00E067F5" w:rsidRDefault="00EF1688" w:rsidP="00BF694B">
            <w:r w:rsidRPr="00E067F5">
              <w:t>тел. ______________________________</w:t>
            </w:r>
          </w:p>
          <w:p w:rsidR="00EF1688" w:rsidRPr="00E067F5" w:rsidRDefault="00EF1688" w:rsidP="00BF694B">
            <w:r w:rsidRPr="00E067F5">
              <w:t>е-</w:t>
            </w:r>
            <w:r w:rsidRPr="00E067F5">
              <w:rPr>
                <w:lang w:val="en-US"/>
              </w:rPr>
              <w:t>mail</w:t>
            </w:r>
            <w:r w:rsidRPr="00E067F5">
              <w:t xml:space="preserve"> ____________________________</w:t>
            </w:r>
          </w:p>
          <w:p w:rsidR="00EF1688" w:rsidRPr="00E067F5" w:rsidRDefault="00EF1688" w:rsidP="00BF694B">
            <w:r w:rsidRPr="00E067F5">
              <w:t>ОГРН ____________________________</w:t>
            </w:r>
          </w:p>
          <w:p w:rsidR="00EF1688" w:rsidRPr="00E067F5" w:rsidRDefault="00EF1688" w:rsidP="00BF694B">
            <w:r w:rsidRPr="00E067F5">
              <w:t>ИНН/КПП ______________/__________</w:t>
            </w:r>
          </w:p>
          <w:p w:rsidR="00EF1688" w:rsidRPr="00E067F5" w:rsidRDefault="00EF1688" w:rsidP="00BF694B">
            <w:r w:rsidRPr="00E067F5">
              <w:t>р/с _______________________________</w:t>
            </w:r>
          </w:p>
          <w:p w:rsidR="00EF1688" w:rsidRPr="00E067F5" w:rsidRDefault="00EF1688" w:rsidP="00BF694B">
            <w:r w:rsidRPr="00E067F5">
              <w:t>__________________________________</w:t>
            </w:r>
          </w:p>
          <w:p w:rsidR="00EF1688" w:rsidRPr="00E067F5" w:rsidRDefault="00EF1688" w:rsidP="00BF694B">
            <w:r w:rsidRPr="00E067F5">
              <w:t>к/с _______________________________</w:t>
            </w:r>
          </w:p>
          <w:p w:rsidR="00EF1688" w:rsidRPr="00E067F5" w:rsidRDefault="00EF1688" w:rsidP="00BF694B">
            <w:r w:rsidRPr="00E067F5">
              <w:t>БИК ______________________________</w:t>
            </w:r>
          </w:p>
          <w:p w:rsidR="00EF1688" w:rsidRPr="00E067F5" w:rsidRDefault="00EF1688" w:rsidP="00BF694B"/>
          <w:p w:rsidR="00EF1688" w:rsidRDefault="00EF1688" w:rsidP="00BF694B"/>
          <w:p w:rsidR="00EF1688" w:rsidRPr="00E067F5" w:rsidRDefault="00EF1688" w:rsidP="00BF694B">
            <w:r w:rsidRPr="00E067F5">
              <w:t>______________________________</w:t>
            </w:r>
          </w:p>
          <w:p w:rsidR="00EF1688" w:rsidRPr="00E067F5" w:rsidRDefault="00EF1688" w:rsidP="00BF694B"/>
          <w:p w:rsidR="00EF1688" w:rsidRPr="00E067F5" w:rsidRDefault="00EF1688" w:rsidP="00BF694B">
            <w:r w:rsidRPr="00E067F5">
              <w:t>____________________ _______________</w:t>
            </w:r>
          </w:p>
          <w:p w:rsidR="00EF1688" w:rsidRPr="00EA7C9C" w:rsidRDefault="00EF1688" w:rsidP="00BF694B">
            <w:r w:rsidRPr="00EA7C9C">
              <w:t>«_____»_____________ 2023г.</w:t>
            </w:r>
          </w:p>
          <w:p w:rsidR="00EF1688" w:rsidRPr="00E067F5" w:rsidRDefault="00EF1688" w:rsidP="00BF694B">
            <w:pPr>
              <w:pStyle w:val="ConsPlusNonformat"/>
              <w:widowControl/>
              <w:rPr>
                <w:rFonts w:ascii="Times New Roman" w:hAnsi="Times New Roman" w:cs="Times New Roman"/>
                <w:sz w:val="24"/>
                <w:szCs w:val="24"/>
              </w:rPr>
            </w:pPr>
            <w:r w:rsidRPr="00EA7C9C">
              <w:rPr>
                <w:rFonts w:ascii="Times New Roman" w:hAnsi="Times New Roman" w:cs="Times New Roman"/>
                <w:sz w:val="24"/>
                <w:szCs w:val="24"/>
              </w:rPr>
              <w:t>М.П.</w:t>
            </w:r>
          </w:p>
        </w:tc>
      </w:tr>
    </w:tbl>
    <w:p w:rsidR="000B1289" w:rsidRDefault="000B1289"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84056A" w:rsidRDefault="0084056A" w:rsidP="001E04AC">
      <w:pPr>
        <w:rPr>
          <w:rFonts w:eastAsia="Calibri"/>
          <w:b/>
          <w:i/>
          <w:sz w:val="25"/>
          <w:szCs w:val="25"/>
        </w:rPr>
      </w:pPr>
    </w:p>
    <w:p w:rsidR="00DB48B9" w:rsidRDefault="00DB48B9" w:rsidP="00D41C00">
      <w:pPr>
        <w:rPr>
          <w:rFonts w:eastAsia="Calibri"/>
          <w:b/>
          <w:i/>
          <w:sz w:val="25"/>
          <w:szCs w:val="25"/>
        </w:rPr>
      </w:pPr>
    </w:p>
    <w:p w:rsidR="00B604D1" w:rsidRPr="00391F9C" w:rsidRDefault="00B604D1" w:rsidP="002E04CB">
      <w:pPr>
        <w:jc w:val="right"/>
        <w:rPr>
          <w:rFonts w:eastAsia="Calibri"/>
          <w:b/>
          <w:i/>
          <w:sz w:val="25"/>
          <w:szCs w:val="25"/>
        </w:rPr>
      </w:pPr>
      <w:r w:rsidRPr="00391F9C">
        <w:rPr>
          <w:rFonts w:eastAsia="Calibri"/>
          <w:b/>
          <w:i/>
          <w:sz w:val="25"/>
          <w:szCs w:val="25"/>
        </w:rPr>
        <w:t>Приложение №</w:t>
      </w:r>
      <w:r>
        <w:rPr>
          <w:rFonts w:eastAsia="Calibri"/>
          <w:b/>
          <w:i/>
          <w:sz w:val="25"/>
          <w:szCs w:val="25"/>
        </w:rPr>
        <w:t xml:space="preserve"> </w:t>
      </w:r>
      <w:r w:rsidRPr="00391F9C">
        <w:rPr>
          <w:rFonts w:eastAsia="Calibri"/>
          <w:b/>
          <w:i/>
          <w:sz w:val="25"/>
          <w:szCs w:val="25"/>
        </w:rPr>
        <w:t>2</w:t>
      </w:r>
    </w:p>
    <w:p w:rsidR="00B604D1" w:rsidRPr="00391F9C" w:rsidRDefault="00B604D1" w:rsidP="002E04CB">
      <w:pPr>
        <w:jc w:val="right"/>
        <w:rPr>
          <w:rFonts w:eastAsia="Calibri"/>
          <w:b/>
          <w:i/>
          <w:sz w:val="25"/>
          <w:szCs w:val="25"/>
        </w:rPr>
      </w:pPr>
      <w:r w:rsidRPr="00391F9C">
        <w:rPr>
          <w:rFonts w:eastAsia="Calibri"/>
          <w:b/>
          <w:i/>
          <w:sz w:val="25"/>
          <w:szCs w:val="25"/>
        </w:rPr>
        <w:t xml:space="preserve">к договору поставки </w:t>
      </w:r>
    </w:p>
    <w:p w:rsidR="00B604D1" w:rsidRPr="00391F9C" w:rsidRDefault="00D10618" w:rsidP="002E04CB">
      <w:pPr>
        <w:jc w:val="right"/>
        <w:rPr>
          <w:rFonts w:eastAsia="Calibri"/>
          <w:sz w:val="25"/>
          <w:szCs w:val="25"/>
        </w:rPr>
      </w:pPr>
      <w:r>
        <w:rPr>
          <w:rFonts w:eastAsia="Calibri"/>
          <w:b/>
          <w:i/>
          <w:sz w:val="25"/>
          <w:szCs w:val="25"/>
        </w:rPr>
        <w:t>№ 2023</w:t>
      </w:r>
      <w:r w:rsidR="008055C8">
        <w:rPr>
          <w:rFonts w:eastAsia="Calibri"/>
          <w:b/>
          <w:i/>
          <w:sz w:val="25"/>
          <w:szCs w:val="25"/>
        </w:rPr>
        <w:t>-</w:t>
      </w:r>
      <w:r w:rsidR="0084056A">
        <w:rPr>
          <w:rFonts w:eastAsia="Calibri"/>
          <w:b/>
          <w:i/>
          <w:sz w:val="25"/>
          <w:szCs w:val="25"/>
        </w:rPr>
        <w:t>59</w:t>
      </w:r>
      <w:r w:rsidR="008452A1">
        <w:rPr>
          <w:rFonts w:eastAsia="Calibri"/>
          <w:b/>
          <w:i/>
          <w:sz w:val="25"/>
          <w:szCs w:val="25"/>
        </w:rPr>
        <w:t xml:space="preserve">/2СМП </w:t>
      </w:r>
      <w:r w:rsidR="00B604D1" w:rsidRPr="00391F9C">
        <w:rPr>
          <w:rFonts w:eastAsia="Calibri"/>
          <w:b/>
          <w:i/>
          <w:sz w:val="25"/>
          <w:szCs w:val="25"/>
        </w:rPr>
        <w:t>от</w:t>
      </w:r>
      <w:r w:rsidR="00B604D1">
        <w:rPr>
          <w:rFonts w:eastAsia="Calibri"/>
          <w:b/>
          <w:i/>
          <w:sz w:val="25"/>
          <w:szCs w:val="25"/>
        </w:rPr>
        <w:t xml:space="preserve"> ____ </w:t>
      </w:r>
      <w:r w:rsidR="00F86B15">
        <w:rPr>
          <w:rFonts w:eastAsia="Calibri"/>
          <w:b/>
          <w:i/>
          <w:sz w:val="25"/>
          <w:szCs w:val="25"/>
        </w:rPr>
        <w:t>__________</w:t>
      </w:r>
      <w:r>
        <w:rPr>
          <w:rFonts w:eastAsia="Calibri"/>
          <w:b/>
          <w:i/>
          <w:sz w:val="25"/>
          <w:szCs w:val="25"/>
        </w:rPr>
        <w:t xml:space="preserve"> 2023</w:t>
      </w:r>
      <w:r w:rsidR="00B604D1">
        <w:rPr>
          <w:rFonts w:eastAsia="Calibri"/>
          <w:b/>
          <w:i/>
          <w:sz w:val="25"/>
          <w:szCs w:val="25"/>
        </w:rPr>
        <w:t xml:space="preserve"> г.</w:t>
      </w:r>
    </w:p>
    <w:p w:rsidR="00B604D1" w:rsidRPr="00391F9C" w:rsidRDefault="00B604D1" w:rsidP="002E04CB">
      <w:pPr>
        <w:jc w:val="both"/>
        <w:rPr>
          <w:rFonts w:eastAsia="Calibri"/>
          <w:sz w:val="25"/>
          <w:szCs w:val="25"/>
        </w:rPr>
      </w:pPr>
    </w:p>
    <w:p w:rsidR="00B604D1" w:rsidRDefault="00B604D1" w:rsidP="002E04CB">
      <w:pPr>
        <w:jc w:val="center"/>
        <w:rPr>
          <w:rFonts w:eastAsia="Calibri"/>
          <w:b/>
          <w:sz w:val="25"/>
          <w:szCs w:val="25"/>
        </w:rPr>
      </w:pPr>
      <w:r w:rsidRPr="00391F9C">
        <w:rPr>
          <w:rFonts w:eastAsia="Calibri"/>
          <w:b/>
          <w:sz w:val="25"/>
          <w:szCs w:val="25"/>
        </w:rPr>
        <w:t>Технические характеристики Товара</w:t>
      </w:r>
    </w:p>
    <w:p w:rsidR="00B604D1" w:rsidRDefault="00B604D1" w:rsidP="002E04CB">
      <w:pPr>
        <w:jc w:val="center"/>
        <w:rPr>
          <w:b/>
          <w:sz w:val="28"/>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8074"/>
      </w:tblGrid>
      <w:tr w:rsidR="00544230" w:rsidRPr="00AE2A35" w:rsidTr="00544230">
        <w:tc>
          <w:tcPr>
            <w:tcW w:w="2127" w:type="dxa"/>
            <w:shd w:val="clear" w:color="auto" w:fill="auto"/>
            <w:vAlign w:val="center"/>
          </w:tcPr>
          <w:p w:rsidR="00544230" w:rsidRPr="00544230" w:rsidRDefault="00544230" w:rsidP="00544230">
            <w:pPr>
              <w:jc w:val="center"/>
              <w:rPr>
                <w:b/>
                <w:sz w:val="20"/>
                <w:szCs w:val="20"/>
              </w:rPr>
            </w:pPr>
            <w:r w:rsidRPr="00544230">
              <w:rPr>
                <w:b/>
              </w:rPr>
              <w:t xml:space="preserve">Наименование </w:t>
            </w:r>
            <w:r>
              <w:rPr>
                <w:b/>
              </w:rPr>
              <w:t>Товара</w:t>
            </w:r>
          </w:p>
        </w:tc>
        <w:tc>
          <w:tcPr>
            <w:tcW w:w="8074" w:type="dxa"/>
            <w:shd w:val="clear" w:color="auto" w:fill="auto"/>
            <w:vAlign w:val="center"/>
          </w:tcPr>
          <w:p w:rsidR="00544230" w:rsidRPr="00544230" w:rsidRDefault="00544230" w:rsidP="00AB0FD3">
            <w:pPr>
              <w:jc w:val="center"/>
              <w:rPr>
                <w:b/>
              </w:rPr>
            </w:pPr>
            <w:r w:rsidRPr="00544230">
              <w:rPr>
                <w:b/>
              </w:rPr>
              <w:t>Требования к качеству, техническим характеристикам, безопасности, функциональным характеристикам (потребительским свойствам), размерам, упаковке и иные необходимые показатели</w:t>
            </w:r>
          </w:p>
        </w:tc>
      </w:tr>
      <w:tr w:rsidR="00544230" w:rsidRPr="00AE2A35" w:rsidTr="00544230">
        <w:trPr>
          <w:trHeight w:val="847"/>
        </w:trPr>
        <w:tc>
          <w:tcPr>
            <w:tcW w:w="2127" w:type="dxa"/>
            <w:tcBorders>
              <w:left w:val="single" w:sz="4" w:space="0" w:color="000000"/>
              <w:right w:val="single" w:sz="4" w:space="0" w:color="auto"/>
            </w:tcBorders>
            <w:shd w:val="clear" w:color="auto" w:fill="auto"/>
          </w:tcPr>
          <w:p w:rsidR="00544230" w:rsidRDefault="00544230" w:rsidP="00AB0FD3">
            <w:pPr>
              <w:shd w:val="clear" w:color="auto" w:fill="FFFFFF"/>
            </w:pPr>
            <w:r>
              <w:t>____________</w:t>
            </w:r>
          </w:p>
          <w:p w:rsidR="00544230" w:rsidRPr="00AE2A35" w:rsidRDefault="00544230" w:rsidP="00AB0FD3">
            <w:pPr>
              <w:shd w:val="clear" w:color="auto" w:fill="FFFFFF"/>
            </w:pPr>
            <w:r>
              <w:t>____________</w:t>
            </w:r>
          </w:p>
        </w:tc>
        <w:tc>
          <w:tcPr>
            <w:tcW w:w="8074" w:type="dxa"/>
            <w:shd w:val="clear" w:color="auto" w:fill="auto"/>
          </w:tcPr>
          <w:p w:rsidR="00544230" w:rsidRPr="00AE2A35" w:rsidRDefault="00544230" w:rsidP="00AB0FD3">
            <w:pPr>
              <w:shd w:val="clear" w:color="auto" w:fill="FFFFFF"/>
              <w:rPr>
                <w:sz w:val="20"/>
                <w:szCs w:val="20"/>
              </w:rPr>
            </w:pPr>
            <w:r w:rsidRPr="00AE2A35">
              <w:rPr>
                <w:sz w:val="20"/>
                <w:szCs w:val="20"/>
              </w:rPr>
              <w:t>Товар (костюм) должен соответствовать ТР ТС 019/2011 "</w:t>
            </w:r>
            <w:r w:rsidRPr="00AE2A35">
              <w:rPr>
                <w:sz w:val="20"/>
              </w:rPr>
              <w:t>Технический регламент Таможенного союза.</w:t>
            </w:r>
            <w:r w:rsidRPr="00AE2A35">
              <w:rPr>
                <w:sz w:val="20"/>
                <w:szCs w:val="20"/>
              </w:rPr>
              <w:t xml:space="preserve"> О безопасности средств индивидуальной защиты", ГОСТ Р 12.4.234-2012 «Система стандартов безопасности труда (ССБТ). Одежда специальная для защиты от термических рисков электрической дуги» </w:t>
            </w:r>
          </w:p>
          <w:p w:rsidR="00544230" w:rsidRPr="00D41C00" w:rsidRDefault="00544230" w:rsidP="00AB0FD3">
            <w:pPr>
              <w:shd w:val="clear" w:color="auto" w:fill="FFFFFF"/>
              <w:rPr>
                <w:i/>
                <w:sz w:val="20"/>
                <w:szCs w:val="20"/>
                <w:u w:val="single"/>
              </w:rPr>
            </w:pPr>
            <w:r w:rsidRPr="00D41C00">
              <w:rPr>
                <w:i/>
                <w:sz w:val="20"/>
                <w:szCs w:val="20"/>
                <w:u w:val="single"/>
              </w:rPr>
              <w:t>Функциональные характеристики товара:</w:t>
            </w:r>
          </w:p>
          <w:p w:rsidR="00544230" w:rsidRDefault="00544230" w:rsidP="00AB0FD3">
            <w:pPr>
              <w:rPr>
                <w:sz w:val="20"/>
                <w:szCs w:val="20"/>
              </w:rPr>
            </w:pPr>
            <w:r w:rsidRPr="00AE2A35">
              <w:rPr>
                <w:sz w:val="20"/>
                <w:szCs w:val="20"/>
              </w:rPr>
              <w:t>Костюм предназначен в качестве специальной одежды для защиты от термических рисков электрической дуги, от теплового излучения, от механических воздействий и пониженных температур</w:t>
            </w:r>
            <w:r>
              <w:rPr>
                <w:sz w:val="20"/>
                <w:szCs w:val="20"/>
              </w:rPr>
              <w:t>.</w:t>
            </w:r>
          </w:p>
          <w:p w:rsidR="00544230" w:rsidRDefault="00544230" w:rsidP="00AB0FD3">
            <w:pPr>
              <w:rPr>
                <w:i/>
                <w:sz w:val="20"/>
                <w:szCs w:val="20"/>
                <w:u w:val="single"/>
                <w:lang w:eastAsia="x-none"/>
              </w:rPr>
            </w:pPr>
            <w:r w:rsidRPr="00D41C00">
              <w:rPr>
                <w:i/>
                <w:sz w:val="20"/>
                <w:szCs w:val="20"/>
                <w:u w:val="single"/>
                <w:lang w:eastAsia="x-none"/>
              </w:rPr>
              <w:t>Качественные характеристики Товара:</w:t>
            </w:r>
          </w:p>
          <w:p w:rsidR="00544230" w:rsidRDefault="00544230" w:rsidP="00544230">
            <w:pPr>
              <w:contextualSpacing/>
              <w:rPr>
                <w:bCs/>
                <w:sz w:val="20"/>
                <w:szCs w:val="20"/>
              </w:rPr>
            </w:pPr>
            <w:r w:rsidRPr="0009473B">
              <w:rPr>
                <w:bCs/>
                <w:sz w:val="20"/>
                <w:szCs w:val="20"/>
              </w:rPr>
              <w:t>Качество, техническ</w:t>
            </w:r>
            <w:r>
              <w:rPr>
                <w:bCs/>
                <w:sz w:val="20"/>
                <w:szCs w:val="20"/>
              </w:rPr>
              <w:t>ие характеристики товара соответствуют</w:t>
            </w:r>
            <w:r w:rsidRPr="0009473B">
              <w:rPr>
                <w:bCs/>
                <w:sz w:val="20"/>
                <w:szCs w:val="20"/>
              </w:rPr>
              <w:t>:</w:t>
            </w:r>
          </w:p>
          <w:p w:rsidR="00544230" w:rsidRPr="00544230" w:rsidRDefault="00544230" w:rsidP="00544230">
            <w:pPr>
              <w:contextualSpacing/>
              <w:rPr>
                <w:bCs/>
                <w:sz w:val="20"/>
                <w:szCs w:val="20"/>
              </w:rPr>
            </w:pPr>
            <w:r w:rsidRPr="00544230">
              <w:rPr>
                <w:bCs/>
                <w:sz w:val="20"/>
                <w:szCs w:val="20"/>
              </w:rPr>
              <w:t xml:space="preserve">- ТР ТС 019/2011 "Технический регламент Таможенного союза. О безопасности средств индивидуальной защиты", </w:t>
            </w:r>
          </w:p>
          <w:p w:rsidR="00544230" w:rsidRPr="00544230" w:rsidRDefault="00544230" w:rsidP="00544230">
            <w:pPr>
              <w:contextualSpacing/>
              <w:rPr>
                <w:bCs/>
                <w:sz w:val="20"/>
                <w:szCs w:val="20"/>
              </w:rPr>
            </w:pPr>
            <w:r w:rsidRPr="00544230">
              <w:rPr>
                <w:bCs/>
                <w:sz w:val="20"/>
                <w:szCs w:val="20"/>
              </w:rPr>
              <w:t>- ГОСТ Р 12.4.236-2011 «Система стандартов безопасности труда (ССБТ). Одежда специальная для защиты от пониженных температур. Технические требования»</w:t>
            </w:r>
          </w:p>
          <w:p w:rsidR="00544230" w:rsidRPr="0009473B" w:rsidRDefault="00544230" w:rsidP="00544230">
            <w:pPr>
              <w:contextualSpacing/>
              <w:rPr>
                <w:bCs/>
                <w:sz w:val="20"/>
                <w:szCs w:val="20"/>
              </w:rPr>
            </w:pPr>
            <w:r w:rsidRPr="00544230">
              <w:rPr>
                <w:bCs/>
                <w:sz w:val="20"/>
                <w:szCs w:val="20"/>
              </w:rPr>
              <w:t>- ГОСТ Р 12.4.234-2012 «Система стандартов безопасности труда (ССБТ). Одежда специальная для защиты от термических рисков электрической дуги»,</w:t>
            </w:r>
          </w:p>
          <w:p w:rsidR="00544230" w:rsidRPr="00544230" w:rsidRDefault="00544230" w:rsidP="00544230">
            <w:pPr>
              <w:rPr>
                <w:bCs/>
                <w:sz w:val="20"/>
                <w:szCs w:val="20"/>
              </w:rPr>
            </w:pPr>
            <w:r w:rsidRPr="00544230">
              <w:rPr>
                <w:bCs/>
                <w:sz w:val="20"/>
                <w:szCs w:val="20"/>
              </w:rPr>
              <w:t>- сертификаты соответствия, заверенные печатью участника. Сертификат соответствия должен иметь идентификационные признаки по наименованию, артикулу, коду предлагаемых изделий продукции;</w:t>
            </w:r>
          </w:p>
          <w:p w:rsidR="00544230" w:rsidRPr="00544230" w:rsidRDefault="00544230" w:rsidP="00544230">
            <w:pPr>
              <w:shd w:val="clear" w:color="auto" w:fill="FFFFFF" w:themeFill="background1"/>
              <w:rPr>
                <w:bCs/>
                <w:sz w:val="20"/>
                <w:szCs w:val="20"/>
              </w:rPr>
            </w:pPr>
            <w:r w:rsidRPr="00544230">
              <w:rPr>
                <w:bCs/>
                <w:sz w:val="20"/>
                <w:szCs w:val="20"/>
              </w:rPr>
              <w:t xml:space="preserve">- </w:t>
            </w:r>
            <w:r w:rsidRPr="00544230">
              <w:rPr>
                <w:bCs/>
                <w:sz w:val="20"/>
                <w:szCs w:val="20"/>
                <w:shd w:val="clear" w:color="auto" w:fill="FFFFFF" w:themeFill="background1"/>
              </w:rPr>
              <w:t xml:space="preserve">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12.4.234-2012 (методы А и В) после 5 и 50 тестовых стирок </w:t>
            </w:r>
            <w:r w:rsidRPr="00544230">
              <w:rPr>
                <w:bCs/>
                <w:sz w:val="20"/>
                <w:szCs w:val="20"/>
              </w:rPr>
              <w:t>в соответствии с п. 4.7 п.п.1 ТР ТС 019/2011</w:t>
            </w:r>
            <w:r w:rsidRPr="00544230">
              <w:rPr>
                <w:bCs/>
                <w:sz w:val="20"/>
                <w:szCs w:val="20"/>
                <w:shd w:val="clear" w:color="auto" w:fill="FFFFFF" w:themeFill="background1"/>
              </w:rPr>
              <w:t>;</w:t>
            </w:r>
            <w:r w:rsidRPr="00544230">
              <w:rPr>
                <w:bCs/>
                <w:sz w:val="20"/>
                <w:szCs w:val="20"/>
              </w:rPr>
              <w:t xml:space="preserve"> </w:t>
            </w:r>
          </w:p>
          <w:p w:rsidR="00544230" w:rsidRPr="00544230" w:rsidRDefault="00544230" w:rsidP="00544230">
            <w:pPr>
              <w:shd w:val="clear" w:color="auto" w:fill="FFFFFF" w:themeFill="background1"/>
              <w:rPr>
                <w:bCs/>
                <w:sz w:val="20"/>
                <w:szCs w:val="20"/>
              </w:rPr>
            </w:pPr>
            <w:r w:rsidRPr="00544230">
              <w:rPr>
                <w:bCs/>
                <w:sz w:val="20"/>
                <w:szCs w:val="20"/>
              </w:rPr>
              <w:t>- протоколы испытаний на огнестойкость по измерениям длины обугливания в соответствии с п. 4.7 п.п.1 ТР ТС 019/2011;</w:t>
            </w:r>
          </w:p>
          <w:p w:rsidR="00544230" w:rsidRPr="00544230" w:rsidRDefault="00544230" w:rsidP="00544230">
            <w:pPr>
              <w:shd w:val="clear" w:color="auto" w:fill="FFFFFF" w:themeFill="background1"/>
              <w:rPr>
                <w:bCs/>
                <w:sz w:val="20"/>
                <w:szCs w:val="20"/>
              </w:rPr>
            </w:pPr>
            <w:r w:rsidRPr="00544230">
              <w:rPr>
                <w:bCs/>
                <w:sz w:val="20"/>
                <w:szCs w:val="20"/>
              </w:rPr>
              <w:t>- протоколы на подтверждение постоянства физико-механических показателей (истирание, разрывные нагрузки, раздирающие нагрузки и воздухопроницаемость ткани одежды для защиты от термических рисков электрической дуги после 50 тестовых стирок, в соответствии с п. 4.7 п.п.1 ТР ТС 019/2011</w:t>
            </w:r>
            <w:r w:rsidRPr="00544230">
              <w:rPr>
                <w:bCs/>
                <w:sz w:val="20"/>
                <w:szCs w:val="20"/>
                <w:shd w:val="clear" w:color="auto" w:fill="FFFFFF" w:themeFill="background1"/>
              </w:rPr>
              <w:t>;</w:t>
            </w:r>
          </w:p>
          <w:p w:rsidR="00544230" w:rsidRPr="00544230" w:rsidRDefault="00544230" w:rsidP="00544230">
            <w:pPr>
              <w:shd w:val="clear" w:color="auto" w:fill="FFFFFF" w:themeFill="background1"/>
              <w:rPr>
                <w:bCs/>
                <w:sz w:val="20"/>
                <w:szCs w:val="20"/>
                <w:shd w:val="clear" w:color="auto" w:fill="D6E3BC" w:themeFill="accent3" w:themeFillTint="66"/>
              </w:rPr>
            </w:pPr>
            <w:r w:rsidRPr="00544230">
              <w:rPr>
                <w:bCs/>
                <w:sz w:val="20"/>
                <w:szCs w:val="20"/>
              </w:rPr>
              <w:t>- протоколы испытания на удельное поверхностное электрическое сопротивление ткани после 50 тестовых стирок в соответствии с п. 4.7 п.п.1 ТР ТС 019/2011</w:t>
            </w:r>
            <w:r w:rsidRPr="00544230">
              <w:rPr>
                <w:bCs/>
                <w:sz w:val="20"/>
                <w:szCs w:val="20"/>
                <w:shd w:val="clear" w:color="auto" w:fill="FFFFFF" w:themeFill="background1"/>
              </w:rPr>
              <w:t>;</w:t>
            </w:r>
          </w:p>
          <w:p w:rsidR="00544230" w:rsidRPr="00544230" w:rsidRDefault="00544230" w:rsidP="00544230">
            <w:pPr>
              <w:shd w:val="clear" w:color="auto" w:fill="FFFFFF" w:themeFill="background1"/>
              <w:rPr>
                <w:bCs/>
                <w:sz w:val="20"/>
                <w:szCs w:val="20"/>
                <w:shd w:val="clear" w:color="auto" w:fill="D6E3BC" w:themeFill="accent3" w:themeFillTint="66"/>
              </w:rPr>
            </w:pPr>
            <w:r w:rsidRPr="00544230">
              <w:rPr>
                <w:bCs/>
                <w:sz w:val="20"/>
                <w:szCs w:val="20"/>
                <w:shd w:val="clear" w:color="auto" w:fill="FFFFFF" w:themeFill="background1"/>
              </w:rPr>
              <w:t>- протоколы испытаний показателя передачи конвективного тепла после 5-ти стирок в</w:t>
            </w:r>
            <w:r w:rsidRPr="00544230">
              <w:rPr>
                <w:bCs/>
                <w:sz w:val="20"/>
                <w:szCs w:val="20"/>
                <w:shd w:val="clear" w:color="auto" w:fill="D6E3BC" w:themeFill="accent3" w:themeFillTint="66"/>
              </w:rPr>
              <w:t xml:space="preserve"> </w:t>
            </w:r>
            <w:r w:rsidRPr="00544230">
              <w:rPr>
                <w:bCs/>
                <w:sz w:val="20"/>
                <w:szCs w:val="20"/>
                <w:shd w:val="clear" w:color="auto" w:fill="FFFFFF" w:themeFill="background1"/>
              </w:rPr>
              <w:t>соответствии с п.4.7 п.п.1 ТР ТС 019/2011;</w:t>
            </w:r>
          </w:p>
          <w:p w:rsidR="00544230" w:rsidRPr="00544230" w:rsidRDefault="00544230" w:rsidP="00544230">
            <w:pPr>
              <w:shd w:val="clear" w:color="auto" w:fill="FFFFFF" w:themeFill="background1"/>
              <w:rPr>
                <w:bCs/>
                <w:sz w:val="20"/>
                <w:szCs w:val="20"/>
                <w:shd w:val="clear" w:color="auto" w:fill="D6E3BC" w:themeFill="accent3" w:themeFillTint="66"/>
              </w:rPr>
            </w:pPr>
            <w:r w:rsidRPr="00544230">
              <w:rPr>
                <w:bCs/>
                <w:sz w:val="20"/>
                <w:szCs w:val="20"/>
                <w:shd w:val="clear" w:color="auto" w:fill="FFFFFF" w:themeFill="background1"/>
              </w:rPr>
              <w:t>- протоколы испытаний индекса передачи теплового излучения после 5-ти стирок в</w:t>
            </w:r>
            <w:r w:rsidRPr="00544230">
              <w:rPr>
                <w:bCs/>
                <w:sz w:val="20"/>
                <w:szCs w:val="20"/>
              </w:rPr>
              <w:t xml:space="preserve"> соответствии с п. 4.7 п.п.1 ТР ТС 019/2011;</w:t>
            </w:r>
          </w:p>
          <w:p w:rsidR="00544230" w:rsidRPr="00544230" w:rsidRDefault="00544230" w:rsidP="00544230">
            <w:pPr>
              <w:shd w:val="clear" w:color="auto" w:fill="FFFFFF" w:themeFill="background1"/>
              <w:rPr>
                <w:bCs/>
                <w:sz w:val="20"/>
                <w:szCs w:val="20"/>
              </w:rPr>
            </w:pPr>
            <w:r w:rsidRPr="00544230">
              <w:rPr>
                <w:bCs/>
                <w:sz w:val="20"/>
                <w:szCs w:val="20"/>
              </w:rPr>
              <w:t xml:space="preserve">Протоколы испытаний, указанные в сертификате соответствия, должны иметь идентификационные признаки по наименованию, артикулу, коду </w:t>
            </w:r>
            <w:r>
              <w:rPr>
                <w:bCs/>
                <w:sz w:val="20"/>
                <w:szCs w:val="20"/>
              </w:rPr>
              <w:t xml:space="preserve">поставляемой </w:t>
            </w:r>
            <w:r w:rsidRPr="00544230">
              <w:rPr>
                <w:bCs/>
                <w:sz w:val="20"/>
                <w:szCs w:val="20"/>
              </w:rPr>
              <w:t xml:space="preserve">продукции. </w:t>
            </w: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8"/>
              <w:gridCol w:w="4395"/>
            </w:tblGrid>
            <w:tr w:rsidR="00544230" w:rsidRPr="00AE2A35" w:rsidTr="00544230">
              <w:trPr>
                <w:trHeight w:val="337"/>
              </w:trPr>
              <w:tc>
                <w:tcPr>
                  <w:tcW w:w="3418" w:type="dxa"/>
                  <w:vAlign w:val="center"/>
                </w:tcPr>
                <w:p w:rsidR="00544230" w:rsidRPr="00544230" w:rsidRDefault="00544230" w:rsidP="00E349A9">
                  <w:pPr>
                    <w:jc w:val="center"/>
                    <w:rPr>
                      <w:b/>
                      <w:sz w:val="18"/>
                      <w:szCs w:val="18"/>
                    </w:rPr>
                  </w:pPr>
                  <w:r w:rsidRPr="00544230">
                    <w:rPr>
                      <w:b/>
                      <w:sz w:val="18"/>
                      <w:szCs w:val="18"/>
                    </w:rPr>
                    <w:t>Наименование показат</w:t>
                  </w:r>
                  <w:r w:rsidR="00E349A9">
                    <w:rPr>
                      <w:b/>
                      <w:sz w:val="18"/>
                      <w:szCs w:val="18"/>
                    </w:rPr>
                    <w:t xml:space="preserve">еля </w:t>
                  </w:r>
                  <w:r w:rsidRPr="00544230">
                    <w:rPr>
                      <w:b/>
                      <w:sz w:val="18"/>
                      <w:szCs w:val="18"/>
                    </w:rPr>
                    <w:t>характеристики Товара</w:t>
                  </w:r>
                </w:p>
              </w:tc>
              <w:tc>
                <w:tcPr>
                  <w:tcW w:w="4395" w:type="dxa"/>
                  <w:vAlign w:val="center"/>
                </w:tcPr>
                <w:p w:rsidR="00544230" w:rsidRPr="00544230" w:rsidRDefault="00544230" w:rsidP="00AB0FD3">
                  <w:pPr>
                    <w:jc w:val="center"/>
                    <w:rPr>
                      <w:b/>
                      <w:sz w:val="18"/>
                      <w:szCs w:val="18"/>
                    </w:rPr>
                  </w:pPr>
                  <w:r w:rsidRPr="00544230">
                    <w:rPr>
                      <w:b/>
                      <w:sz w:val="18"/>
                      <w:szCs w:val="18"/>
                    </w:rPr>
                    <w:t>Значение показателя</w:t>
                  </w:r>
                </w:p>
              </w:tc>
            </w:tr>
            <w:tr w:rsidR="00544230" w:rsidRPr="00AE2A35" w:rsidTr="00544230">
              <w:trPr>
                <w:trHeight w:val="196"/>
              </w:trPr>
              <w:tc>
                <w:tcPr>
                  <w:tcW w:w="3418" w:type="dxa"/>
                  <w:vAlign w:val="center"/>
                </w:tcPr>
                <w:p w:rsidR="00544230" w:rsidRPr="00544230" w:rsidRDefault="00544230" w:rsidP="00AB0FD3">
                  <w:pPr>
                    <w:shd w:val="clear" w:color="auto" w:fill="FFFFFF"/>
                    <w:rPr>
                      <w:sz w:val="20"/>
                      <w:szCs w:val="20"/>
                    </w:rPr>
                  </w:pPr>
                  <w:r w:rsidRPr="00544230">
                    <w:rPr>
                      <w:sz w:val="20"/>
                      <w:szCs w:val="20"/>
                    </w:rPr>
                    <w:t>Комплектация</w:t>
                  </w:r>
                </w:p>
              </w:tc>
              <w:tc>
                <w:tcPr>
                  <w:tcW w:w="4395" w:type="dxa"/>
                  <w:vAlign w:val="center"/>
                </w:tcPr>
                <w:p w:rsidR="00544230" w:rsidRPr="00AE2A35" w:rsidRDefault="00544230" w:rsidP="00AB0FD3">
                  <w:pPr>
                    <w:tabs>
                      <w:tab w:val="left" w:pos="317"/>
                    </w:tabs>
                    <w:rPr>
                      <w:sz w:val="20"/>
                      <w:szCs w:val="20"/>
                      <w:highlight w:val="yellow"/>
                    </w:rPr>
                  </w:pPr>
                </w:p>
              </w:tc>
            </w:tr>
            <w:tr w:rsidR="00544230" w:rsidRPr="00AE2A35" w:rsidTr="00544230">
              <w:trPr>
                <w:trHeight w:val="379"/>
              </w:trPr>
              <w:tc>
                <w:tcPr>
                  <w:tcW w:w="3418" w:type="dxa"/>
                </w:tcPr>
                <w:p w:rsidR="00544230" w:rsidRPr="00544230" w:rsidRDefault="00544230" w:rsidP="00AB0FD3">
                  <w:pPr>
                    <w:widowControl w:val="0"/>
                    <w:autoSpaceDE w:val="0"/>
                    <w:autoSpaceDN w:val="0"/>
                    <w:adjustRightInd w:val="0"/>
                    <w:rPr>
                      <w:sz w:val="20"/>
                      <w:szCs w:val="20"/>
                    </w:rPr>
                  </w:pPr>
                  <w:r w:rsidRPr="00544230">
                    <w:rPr>
                      <w:sz w:val="20"/>
                      <w:szCs w:val="20"/>
                    </w:rPr>
                    <w:t xml:space="preserve">Уровень защиты от термических рисков </w:t>
                  </w:r>
                  <w:proofErr w:type="spellStart"/>
                  <w:r w:rsidRPr="00544230">
                    <w:rPr>
                      <w:sz w:val="20"/>
                      <w:szCs w:val="20"/>
                    </w:rPr>
                    <w:t>электродуги</w:t>
                  </w:r>
                  <w:proofErr w:type="spellEnd"/>
                  <w:r w:rsidRPr="00544230">
                    <w:rPr>
                      <w:sz w:val="20"/>
                      <w:szCs w:val="20"/>
                    </w:rPr>
                    <w:t xml:space="preserve"> по</w:t>
                  </w:r>
                </w:p>
                <w:p w:rsidR="00544230" w:rsidRPr="00544230" w:rsidRDefault="00544230" w:rsidP="00AB0FD3">
                  <w:pPr>
                    <w:widowControl w:val="0"/>
                    <w:autoSpaceDE w:val="0"/>
                    <w:autoSpaceDN w:val="0"/>
                    <w:adjustRightInd w:val="0"/>
                    <w:rPr>
                      <w:sz w:val="20"/>
                      <w:szCs w:val="20"/>
                    </w:rPr>
                  </w:pPr>
                  <w:r w:rsidRPr="00544230">
                    <w:rPr>
                      <w:sz w:val="20"/>
                      <w:szCs w:val="20"/>
                    </w:rPr>
                    <w:t>ГОСТ Р 12.4.234-2012</w:t>
                  </w:r>
                </w:p>
              </w:tc>
              <w:tc>
                <w:tcPr>
                  <w:tcW w:w="4395" w:type="dxa"/>
                  <w:shd w:val="clear" w:color="auto" w:fill="FFFFFF" w:themeFill="background1"/>
                  <w:vAlign w:val="center"/>
                </w:tcPr>
                <w:p w:rsidR="00544230" w:rsidRPr="00AE2A35" w:rsidRDefault="00544230" w:rsidP="00AB0FD3">
                  <w:pPr>
                    <w:contextualSpacing/>
                    <w:rPr>
                      <w:bCs/>
                      <w:snapToGrid w:val="0"/>
                      <w:sz w:val="20"/>
                      <w:szCs w:val="20"/>
                      <w:vertAlign w:val="superscript"/>
                    </w:rPr>
                  </w:pPr>
                </w:p>
              </w:tc>
            </w:tr>
            <w:tr w:rsidR="00544230" w:rsidRPr="00AE2A35" w:rsidTr="00544230">
              <w:trPr>
                <w:trHeight w:val="286"/>
              </w:trPr>
              <w:tc>
                <w:tcPr>
                  <w:tcW w:w="3418" w:type="dxa"/>
                  <w:vAlign w:val="center"/>
                </w:tcPr>
                <w:p w:rsidR="00544230" w:rsidRPr="00544230" w:rsidRDefault="00544230" w:rsidP="00AB0FD3">
                  <w:pPr>
                    <w:widowControl w:val="0"/>
                    <w:autoSpaceDE w:val="0"/>
                    <w:autoSpaceDN w:val="0"/>
                    <w:adjustRightInd w:val="0"/>
                    <w:rPr>
                      <w:sz w:val="20"/>
                      <w:szCs w:val="20"/>
                    </w:rPr>
                  </w:pPr>
                  <w:r w:rsidRPr="00544230">
                    <w:rPr>
                      <w:sz w:val="20"/>
                      <w:szCs w:val="20"/>
                    </w:rPr>
                    <w:t>Теплозащитные характеристики</w:t>
                  </w:r>
                </w:p>
              </w:tc>
              <w:tc>
                <w:tcPr>
                  <w:tcW w:w="4395" w:type="dxa"/>
                  <w:shd w:val="clear" w:color="auto" w:fill="FFFFFF" w:themeFill="background1"/>
                  <w:vAlign w:val="center"/>
                </w:tcPr>
                <w:p w:rsidR="00544230" w:rsidRPr="00AE2A35" w:rsidRDefault="00544230" w:rsidP="00AB0FD3">
                  <w:pPr>
                    <w:shd w:val="clear" w:color="auto" w:fill="FFFFFF"/>
                    <w:rPr>
                      <w:bCs/>
                      <w:snapToGrid w:val="0"/>
                      <w:sz w:val="20"/>
                      <w:szCs w:val="20"/>
                    </w:rPr>
                  </w:pPr>
                </w:p>
              </w:tc>
            </w:tr>
            <w:tr w:rsidR="00544230" w:rsidRPr="00AE2A35" w:rsidTr="00544230">
              <w:trPr>
                <w:trHeight w:val="203"/>
              </w:trPr>
              <w:tc>
                <w:tcPr>
                  <w:tcW w:w="3418" w:type="dxa"/>
                  <w:vMerge w:val="restart"/>
                </w:tcPr>
                <w:p w:rsidR="00544230" w:rsidRPr="00544230" w:rsidRDefault="00544230" w:rsidP="00AB0FD3">
                  <w:pPr>
                    <w:contextualSpacing/>
                    <w:rPr>
                      <w:sz w:val="20"/>
                      <w:szCs w:val="20"/>
                    </w:rPr>
                  </w:pPr>
                  <w:r w:rsidRPr="00544230">
                    <w:rPr>
                      <w:snapToGrid w:val="0"/>
                      <w:sz w:val="20"/>
                      <w:szCs w:val="20"/>
                    </w:rPr>
                    <w:t>Ткань верха</w:t>
                  </w:r>
                </w:p>
              </w:tc>
              <w:tc>
                <w:tcPr>
                  <w:tcW w:w="4395" w:type="dxa"/>
                  <w:vAlign w:val="center"/>
                </w:tcPr>
                <w:p w:rsidR="00544230" w:rsidRPr="00AE2A35" w:rsidRDefault="00544230" w:rsidP="00AB0FD3">
                  <w:pPr>
                    <w:rPr>
                      <w:sz w:val="20"/>
                      <w:szCs w:val="20"/>
                    </w:rPr>
                  </w:pPr>
                </w:p>
              </w:tc>
            </w:tr>
            <w:tr w:rsidR="00544230" w:rsidRPr="00AE2A35" w:rsidTr="00544230">
              <w:trPr>
                <w:trHeight w:val="106"/>
              </w:trPr>
              <w:tc>
                <w:tcPr>
                  <w:tcW w:w="3418" w:type="dxa"/>
                  <w:vMerge/>
                </w:tcPr>
                <w:p w:rsidR="00544230" w:rsidRPr="00544230" w:rsidRDefault="00544230" w:rsidP="00AB0FD3">
                  <w:pPr>
                    <w:jc w:val="both"/>
                    <w:rPr>
                      <w:snapToGrid w:val="0"/>
                      <w:sz w:val="20"/>
                      <w:szCs w:val="20"/>
                    </w:rPr>
                  </w:pPr>
                </w:p>
              </w:tc>
              <w:tc>
                <w:tcPr>
                  <w:tcW w:w="4395" w:type="dxa"/>
                  <w:vAlign w:val="center"/>
                </w:tcPr>
                <w:p w:rsidR="00544230" w:rsidRPr="00AE2A35" w:rsidRDefault="00544230" w:rsidP="00AB0FD3">
                  <w:pPr>
                    <w:shd w:val="clear" w:color="auto" w:fill="FFFFFF"/>
                    <w:ind w:left="-108" w:right="-108"/>
                    <w:jc w:val="center"/>
                    <w:rPr>
                      <w:sz w:val="20"/>
                      <w:szCs w:val="20"/>
                    </w:rPr>
                  </w:pPr>
                </w:p>
              </w:tc>
            </w:tr>
            <w:tr w:rsidR="00544230" w:rsidRPr="00AE2A35" w:rsidTr="00544230">
              <w:trPr>
                <w:trHeight w:val="153"/>
              </w:trPr>
              <w:tc>
                <w:tcPr>
                  <w:tcW w:w="3418" w:type="dxa"/>
                  <w:vMerge/>
                </w:tcPr>
                <w:p w:rsidR="00544230" w:rsidRPr="00544230" w:rsidRDefault="00544230" w:rsidP="00AB0FD3">
                  <w:pPr>
                    <w:jc w:val="both"/>
                    <w:rPr>
                      <w:snapToGrid w:val="0"/>
                      <w:sz w:val="20"/>
                      <w:szCs w:val="20"/>
                    </w:rPr>
                  </w:pPr>
                </w:p>
              </w:tc>
              <w:tc>
                <w:tcPr>
                  <w:tcW w:w="4395" w:type="dxa"/>
                  <w:vAlign w:val="center"/>
                </w:tcPr>
                <w:p w:rsidR="00544230" w:rsidRPr="00AE2A35" w:rsidRDefault="00544230" w:rsidP="00AB0FD3">
                  <w:pPr>
                    <w:shd w:val="clear" w:color="auto" w:fill="FFFFFF"/>
                    <w:rPr>
                      <w:sz w:val="20"/>
                      <w:szCs w:val="20"/>
                    </w:rPr>
                  </w:pPr>
                </w:p>
              </w:tc>
            </w:tr>
            <w:tr w:rsidR="00544230" w:rsidRPr="00AE2A35" w:rsidTr="00544230">
              <w:trPr>
                <w:trHeight w:val="70"/>
              </w:trPr>
              <w:tc>
                <w:tcPr>
                  <w:tcW w:w="3418" w:type="dxa"/>
                  <w:vMerge/>
                </w:tcPr>
                <w:p w:rsidR="00544230" w:rsidRPr="00544230" w:rsidRDefault="00544230" w:rsidP="00AB0FD3">
                  <w:pPr>
                    <w:jc w:val="both"/>
                    <w:rPr>
                      <w:snapToGrid w:val="0"/>
                      <w:sz w:val="20"/>
                      <w:szCs w:val="20"/>
                    </w:rPr>
                  </w:pPr>
                </w:p>
              </w:tc>
              <w:tc>
                <w:tcPr>
                  <w:tcW w:w="4395" w:type="dxa"/>
                  <w:shd w:val="clear" w:color="auto" w:fill="FFFFFF" w:themeFill="background1"/>
                  <w:vAlign w:val="center"/>
                </w:tcPr>
                <w:p w:rsidR="00544230" w:rsidRPr="00AE2A35" w:rsidRDefault="00544230" w:rsidP="00AB0FD3">
                  <w:pPr>
                    <w:shd w:val="clear" w:color="auto" w:fill="FFFFFF"/>
                    <w:rPr>
                      <w:sz w:val="20"/>
                      <w:szCs w:val="20"/>
                    </w:rPr>
                  </w:pPr>
                </w:p>
              </w:tc>
            </w:tr>
            <w:tr w:rsidR="00544230" w:rsidRPr="00AE2A35" w:rsidTr="00544230">
              <w:trPr>
                <w:trHeight w:val="123"/>
              </w:trPr>
              <w:tc>
                <w:tcPr>
                  <w:tcW w:w="3418" w:type="dxa"/>
                  <w:vMerge/>
                </w:tcPr>
                <w:p w:rsidR="00544230" w:rsidRPr="00544230" w:rsidRDefault="00544230" w:rsidP="00AB0FD3">
                  <w:pPr>
                    <w:jc w:val="both"/>
                    <w:rPr>
                      <w:snapToGrid w:val="0"/>
                      <w:sz w:val="20"/>
                      <w:szCs w:val="20"/>
                    </w:rPr>
                  </w:pPr>
                </w:p>
              </w:tc>
              <w:tc>
                <w:tcPr>
                  <w:tcW w:w="4395" w:type="dxa"/>
                  <w:shd w:val="clear" w:color="auto" w:fill="FFFFFF" w:themeFill="background1"/>
                  <w:vAlign w:val="center"/>
                </w:tcPr>
                <w:p w:rsidR="00544230" w:rsidRPr="00AE2A35" w:rsidRDefault="00544230" w:rsidP="00AB0FD3">
                  <w:pPr>
                    <w:shd w:val="clear" w:color="auto" w:fill="FFFFFF"/>
                    <w:rPr>
                      <w:sz w:val="20"/>
                      <w:szCs w:val="20"/>
                    </w:rPr>
                  </w:pPr>
                </w:p>
              </w:tc>
            </w:tr>
            <w:tr w:rsidR="00544230" w:rsidRPr="00AE2A35" w:rsidTr="00544230">
              <w:trPr>
                <w:trHeight w:val="135"/>
              </w:trPr>
              <w:tc>
                <w:tcPr>
                  <w:tcW w:w="3418" w:type="dxa"/>
                </w:tcPr>
                <w:p w:rsidR="00544230" w:rsidRPr="00544230" w:rsidRDefault="00544230" w:rsidP="00AB0FD3">
                  <w:pPr>
                    <w:jc w:val="both"/>
                    <w:rPr>
                      <w:snapToGrid w:val="0"/>
                      <w:sz w:val="20"/>
                      <w:szCs w:val="20"/>
                    </w:rPr>
                  </w:pPr>
                  <w:r w:rsidRPr="00544230">
                    <w:rPr>
                      <w:snapToGrid w:val="0"/>
                      <w:sz w:val="20"/>
                      <w:szCs w:val="20"/>
                    </w:rPr>
                    <w:t>Утеплитель</w:t>
                  </w:r>
                </w:p>
              </w:tc>
              <w:tc>
                <w:tcPr>
                  <w:tcW w:w="4395" w:type="dxa"/>
                  <w:shd w:val="clear" w:color="auto" w:fill="FFFFFF" w:themeFill="background1"/>
                  <w:vAlign w:val="center"/>
                </w:tcPr>
                <w:p w:rsidR="00544230" w:rsidRPr="00AE2A35" w:rsidRDefault="00544230" w:rsidP="00AB0FD3">
                  <w:pPr>
                    <w:shd w:val="clear" w:color="auto" w:fill="FFFFFF"/>
                    <w:rPr>
                      <w:sz w:val="20"/>
                      <w:szCs w:val="20"/>
                    </w:rPr>
                  </w:pPr>
                </w:p>
              </w:tc>
            </w:tr>
            <w:tr w:rsidR="00544230" w:rsidRPr="00AE2A35" w:rsidTr="00544230">
              <w:trPr>
                <w:trHeight w:val="180"/>
              </w:trPr>
              <w:tc>
                <w:tcPr>
                  <w:tcW w:w="3418" w:type="dxa"/>
                  <w:vMerge w:val="restart"/>
                </w:tcPr>
                <w:p w:rsidR="00544230" w:rsidRPr="00544230" w:rsidRDefault="00544230" w:rsidP="00AB0FD3">
                  <w:pPr>
                    <w:rPr>
                      <w:sz w:val="18"/>
                      <w:szCs w:val="18"/>
                    </w:rPr>
                  </w:pPr>
                  <w:r w:rsidRPr="00544230">
                    <w:rPr>
                      <w:sz w:val="20"/>
                      <w:szCs w:val="20"/>
                    </w:rPr>
                    <w:t>Цвет</w:t>
                  </w:r>
                </w:p>
              </w:tc>
              <w:tc>
                <w:tcPr>
                  <w:tcW w:w="4395" w:type="dxa"/>
                  <w:vAlign w:val="center"/>
                </w:tcPr>
                <w:p w:rsidR="00544230" w:rsidRPr="00AE2A35" w:rsidRDefault="00544230" w:rsidP="00AB0FD3">
                  <w:pPr>
                    <w:shd w:val="clear" w:color="auto" w:fill="FFFFFF"/>
                    <w:rPr>
                      <w:sz w:val="20"/>
                      <w:szCs w:val="20"/>
                      <w:highlight w:val="yellow"/>
                    </w:rPr>
                  </w:pPr>
                </w:p>
              </w:tc>
            </w:tr>
            <w:tr w:rsidR="00544230" w:rsidRPr="00AE2A35" w:rsidTr="00544230">
              <w:trPr>
                <w:trHeight w:val="85"/>
              </w:trPr>
              <w:tc>
                <w:tcPr>
                  <w:tcW w:w="3418" w:type="dxa"/>
                  <w:vMerge/>
                  <w:vAlign w:val="center"/>
                </w:tcPr>
                <w:p w:rsidR="00544230" w:rsidRPr="00544230" w:rsidRDefault="00544230" w:rsidP="00AB0FD3">
                  <w:pPr>
                    <w:rPr>
                      <w:sz w:val="20"/>
                      <w:szCs w:val="20"/>
                    </w:rPr>
                  </w:pPr>
                </w:p>
              </w:tc>
              <w:tc>
                <w:tcPr>
                  <w:tcW w:w="4395" w:type="dxa"/>
                  <w:vAlign w:val="center"/>
                </w:tcPr>
                <w:p w:rsidR="00544230" w:rsidRPr="00AE2A35" w:rsidRDefault="00544230" w:rsidP="00AB0FD3">
                  <w:pPr>
                    <w:shd w:val="clear" w:color="auto" w:fill="FFFFFF"/>
                    <w:rPr>
                      <w:sz w:val="20"/>
                      <w:szCs w:val="20"/>
                    </w:rPr>
                  </w:pPr>
                </w:p>
              </w:tc>
            </w:tr>
            <w:tr w:rsidR="00544230" w:rsidRPr="00AE2A35" w:rsidTr="00544230">
              <w:trPr>
                <w:trHeight w:val="130"/>
              </w:trPr>
              <w:tc>
                <w:tcPr>
                  <w:tcW w:w="3418" w:type="dxa"/>
                  <w:vMerge w:val="restart"/>
                </w:tcPr>
                <w:p w:rsidR="00544230" w:rsidRPr="00544230" w:rsidRDefault="00544230" w:rsidP="00AB0FD3">
                  <w:pPr>
                    <w:rPr>
                      <w:sz w:val="18"/>
                      <w:szCs w:val="18"/>
                    </w:rPr>
                  </w:pPr>
                  <w:r w:rsidRPr="00544230">
                    <w:rPr>
                      <w:snapToGrid w:val="0"/>
                      <w:sz w:val="20"/>
                      <w:szCs w:val="20"/>
                    </w:rPr>
                    <w:t>Фасон куртки</w:t>
                  </w:r>
                </w:p>
              </w:tc>
              <w:tc>
                <w:tcPr>
                  <w:tcW w:w="4395" w:type="dxa"/>
                  <w:vAlign w:val="center"/>
                </w:tcPr>
                <w:p w:rsidR="00544230" w:rsidRPr="00AE2A35" w:rsidRDefault="00544230" w:rsidP="00AB0FD3">
                  <w:pPr>
                    <w:shd w:val="clear" w:color="auto" w:fill="FFFFFF"/>
                    <w:rPr>
                      <w:sz w:val="20"/>
                      <w:szCs w:val="20"/>
                    </w:rPr>
                  </w:pPr>
                </w:p>
              </w:tc>
            </w:tr>
            <w:tr w:rsidR="00544230" w:rsidRPr="00AE2A35" w:rsidTr="00544230">
              <w:trPr>
                <w:trHeight w:val="70"/>
              </w:trPr>
              <w:tc>
                <w:tcPr>
                  <w:tcW w:w="3418" w:type="dxa"/>
                  <w:vMerge/>
                </w:tcPr>
                <w:p w:rsidR="00544230" w:rsidRPr="00544230" w:rsidRDefault="00544230" w:rsidP="00AB0FD3">
                  <w:pPr>
                    <w:rPr>
                      <w:snapToGrid w:val="0"/>
                      <w:sz w:val="20"/>
                      <w:szCs w:val="20"/>
                    </w:rPr>
                  </w:pPr>
                </w:p>
              </w:tc>
              <w:tc>
                <w:tcPr>
                  <w:tcW w:w="4395" w:type="dxa"/>
                  <w:vAlign w:val="center"/>
                </w:tcPr>
                <w:p w:rsidR="00544230" w:rsidRPr="00AE2A35" w:rsidRDefault="00544230" w:rsidP="00AB0FD3">
                  <w:pPr>
                    <w:shd w:val="clear" w:color="auto" w:fill="FFFFFF"/>
                    <w:rPr>
                      <w:sz w:val="20"/>
                      <w:szCs w:val="20"/>
                    </w:rPr>
                  </w:pPr>
                </w:p>
              </w:tc>
            </w:tr>
            <w:tr w:rsidR="00544230" w:rsidRPr="00AE2A35" w:rsidTr="00544230">
              <w:trPr>
                <w:trHeight w:val="101"/>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0"/>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93"/>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139"/>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0"/>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0"/>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9"/>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0"/>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0"/>
              </w:trPr>
              <w:tc>
                <w:tcPr>
                  <w:tcW w:w="3418" w:type="dxa"/>
                  <w:vMerge/>
                  <w:vAlign w:val="center"/>
                </w:tcPr>
                <w:p w:rsidR="00544230" w:rsidRPr="00544230" w:rsidRDefault="00544230" w:rsidP="00AB0FD3">
                  <w:pPr>
                    <w:rPr>
                      <w:sz w:val="18"/>
                      <w:szCs w:val="18"/>
                    </w:rPr>
                  </w:pPr>
                </w:p>
              </w:tc>
              <w:tc>
                <w:tcPr>
                  <w:tcW w:w="4395" w:type="dxa"/>
                  <w:vAlign w:val="center"/>
                </w:tcPr>
                <w:p w:rsidR="00544230" w:rsidRPr="00AE2A35" w:rsidRDefault="00544230" w:rsidP="00AB0FD3">
                  <w:pPr>
                    <w:shd w:val="clear" w:color="auto" w:fill="FFFFFF"/>
                    <w:rPr>
                      <w:sz w:val="20"/>
                      <w:szCs w:val="20"/>
                    </w:rPr>
                  </w:pPr>
                </w:p>
              </w:tc>
            </w:tr>
            <w:tr w:rsidR="00544230" w:rsidRPr="00AE2A35" w:rsidTr="00544230">
              <w:trPr>
                <w:trHeight w:val="70"/>
              </w:trPr>
              <w:tc>
                <w:tcPr>
                  <w:tcW w:w="3418" w:type="dxa"/>
                  <w:vAlign w:val="center"/>
                </w:tcPr>
                <w:p w:rsidR="00544230" w:rsidRPr="00544230" w:rsidRDefault="00544230" w:rsidP="00AB0FD3">
                  <w:pPr>
                    <w:ind w:right="-285"/>
                    <w:rPr>
                      <w:sz w:val="20"/>
                      <w:szCs w:val="20"/>
                    </w:rPr>
                  </w:pPr>
                  <w:r w:rsidRPr="00544230">
                    <w:rPr>
                      <w:sz w:val="20"/>
                      <w:szCs w:val="20"/>
                    </w:rPr>
                    <w:t>Логотип</w:t>
                  </w:r>
                </w:p>
              </w:tc>
              <w:tc>
                <w:tcPr>
                  <w:tcW w:w="4395" w:type="dxa"/>
                  <w:vAlign w:val="center"/>
                </w:tcPr>
                <w:p w:rsidR="00544230" w:rsidRPr="00AE2A35" w:rsidRDefault="00544230" w:rsidP="00AB0FD3">
                  <w:pPr>
                    <w:contextualSpacing/>
                    <w:rPr>
                      <w:snapToGrid w:val="0"/>
                      <w:sz w:val="14"/>
                      <w:szCs w:val="14"/>
                    </w:rPr>
                  </w:pPr>
                </w:p>
              </w:tc>
            </w:tr>
            <w:tr w:rsidR="00544230" w:rsidRPr="00AE2A35" w:rsidTr="00544230">
              <w:trPr>
                <w:trHeight w:val="70"/>
              </w:trPr>
              <w:tc>
                <w:tcPr>
                  <w:tcW w:w="3418" w:type="dxa"/>
                  <w:vAlign w:val="center"/>
                </w:tcPr>
                <w:p w:rsidR="00544230" w:rsidRPr="00544230" w:rsidRDefault="00544230" w:rsidP="00AB0FD3">
                  <w:pPr>
                    <w:ind w:right="-285"/>
                    <w:rPr>
                      <w:sz w:val="20"/>
                      <w:szCs w:val="20"/>
                    </w:rPr>
                  </w:pPr>
                  <w:r w:rsidRPr="00544230">
                    <w:rPr>
                      <w:snapToGrid w:val="0"/>
                      <w:sz w:val="20"/>
                      <w:szCs w:val="20"/>
                    </w:rPr>
                    <w:t>Цвет надписи</w:t>
                  </w: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248"/>
              </w:trPr>
              <w:tc>
                <w:tcPr>
                  <w:tcW w:w="3418" w:type="dxa"/>
                  <w:vAlign w:val="center"/>
                </w:tcPr>
                <w:p w:rsidR="00544230" w:rsidRPr="00544230" w:rsidRDefault="00544230" w:rsidP="00AB0FD3">
                  <w:pPr>
                    <w:ind w:right="-285"/>
                    <w:rPr>
                      <w:sz w:val="20"/>
                      <w:szCs w:val="20"/>
                    </w:rPr>
                  </w:pPr>
                  <w:r w:rsidRPr="00544230">
                    <w:rPr>
                      <w:sz w:val="20"/>
                      <w:szCs w:val="20"/>
                    </w:rPr>
                    <w:t>Исполнение надписи</w:t>
                  </w: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0"/>
              </w:trPr>
              <w:tc>
                <w:tcPr>
                  <w:tcW w:w="3418" w:type="dxa"/>
                  <w:vMerge w:val="restart"/>
                </w:tcPr>
                <w:p w:rsidR="00544230" w:rsidRPr="00544230" w:rsidRDefault="00544230" w:rsidP="00544230">
                  <w:pPr>
                    <w:shd w:val="clear" w:color="auto" w:fill="FFFFFF"/>
                    <w:rPr>
                      <w:sz w:val="20"/>
                      <w:szCs w:val="20"/>
                    </w:rPr>
                  </w:pPr>
                  <w:r w:rsidRPr="00544230">
                    <w:rPr>
                      <w:sz w:val="20"/>
                      <w:szCs w:val="20"/>
                    </w:rPr>
                    <w:t>Фасон полукомбинезона</w:t>
                  </w: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95"/>
              </w:trPr>
              <w:tc>
                <w:tcPr>
                  <w:tcW w:w="3418" w:type="dxa"/>
                  <w:vMerge/>
                  <w:vAlign w:val="center"/>
                </w:tcPr>
                <w:p w:rsidR="00544230" w:rsidRPr="00544230" w:rsidRDefault="00544230" w:rsidP="00AB0FD3">
                  <w:pPr>
                    <w:shd w:val="clear" w:color="auto" w:fill="FFFFFF"/>
                    <w:ind w:firstLine="52"/>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0"/>
              </w:trPr>
              <w:tc>
                <w:tcPr>
                  <w:tcW w:w="3418" w:type="dxa"/>
                  <w:vMerge/>
                  <w:vAlign w:val="center"/>
                </w:tcPr>
                <w:p w:rsidR="00544230" w:rsidRPr="00544230" w:rsidRDefault="00544230" w:rsidP="00AB0FD3">
                  <w:pPr>
                    <w:shd w:val="clear" w:color="auto" w:fill="FFFFFF"/>
                    <w:ind w:firstLine="52"/>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70"/>
              </w:trPr>
              <w:tc>
                <w:tcPr>
                  <w:tcW w:w="3418" w:type="dxa"/>
                  <w:vMerge/>
                  <w:vAlign w:val="center"/>
                </w:tcPr>
                <w:p w:rsidR="00544230" w:rsidRPr="00544230" w:rsidRDefault="00544230" w:rsidP="00AB0FD3">
                  <w:pPr>
                    <w:shd w:val="clear" w:color="auto" w:fill="FFFFFF"/>
                    <w:ind w:firstLine="52"/>
                  </w:pPr>
                </w:p>
              </w:tc>
              <w:tc>
                <w:tcPr>
                  <w:tcW w:w="4395" w:type="dxa"/>
                  <w:vAlign w:val="center"/>
                </w:tcPr>
                <w:p w:rsidR="00544230" w:rsidRPr="00AE2A35" w:rsidRDefault="00544230" w:rsidP="00AB0FD3">
                  <w:pPr>
                    <w:tabs>
                      <w:tab w:val="left" w:pos="709"/>
                    </w:tabs>
                    <w:rPr>
                      <w:sz w:val="20"/>
                      <w:szCs w:val="20"/>
                    </w:rPr>
                  </w:pPr>
                </w:p>
              </w:tc>
            </w:tr>
            <w:tr w:rsidR="00544230" w:rsidRPr="00AE2A35" w:rsidTr="00544230">
              <w:trPr>
                <w:trHeight w:val="85"/>
              </w:trPr>
              <w:tc>
                <w:tcPr>
                  <w:tcW w:w="3418" w:type="dxa"/>
                  <w:vMerge/>
                  <w:vAlign w:val="center"/>
                </w:tcPr>
                <w:p w:rsidR="00544230" w:rsidRPr="00544230" w:rsidRDefault="00544230" w:rsidP="00AB0FD3">
                  <w:pPr>
                    <w:shd w:val="clear" w:color="auto" w:fill="FFFFFF"/>
                    <w:ind w:firstLine="52"/>
                  </w:pPr>
                </w:p>
              </w:tc>
              <w:tc>
                <w:tcPr>
                  <w:tcW w:w="4395" w:type="dxa"/>
                  <w:vAlign w:val="center"/>
                </w:tcPr>
                <w:p w:rsidR="00544230" w:rsidRPr="00AE2A35" w:rsidRDefault="00544230" w:rsidP="00AB0FD3">
                  <w:pPr>
                    <w:shd w:val="clear" w:color="auto" w:fill="FFFFFF"/>
                    <w:rPr>
                      <w:sz w:val="20"/>
                      <w:szCs w:val="20"/>
                      <w:highlight w:val="yellow"/>
                    </w:rPr>
                  </w:pPr>
                </w:p>
              </w:tc>
            </w:tr>
            <w:tr w:rsidR="00544230" w:rsidRPr="00AE2A35" w:rsidTr="00544230">
              <w:trPr>
                <w:trHeight w:val="131"/>
              </w:trPr>
              <w:tc>
                <w:tcPr>
                  <w:tcW w:w="3418" w:type="dxa"/>
                  <w:vMerge/>
                  <w:vAlign w:val="center"/>
                </w:tcPr>
                <w:p w:rsidR="00544230" w:rsidRPr="00544230" w:rsidRDefault="00544230" w:rsidP="00AB0FD3">
                  <w:pPr>
                    <w:shd w:val="clear" w:color="auto" w:fill="FFFFFF"/>
                    <w:ind w:firstLine="52"/>
                  </w:pPr>
                </w:p>
              </w:tc>
              <w:tc>
                <w:tcPr>
                  <w:tcW w:w="4395" w:type="dxa"/>
                  <w:vAlign w:val="center"/>
                </w:tcPr>
                <w:p w:rsidR="00544230" w:rsidRPr="00AE2A35" w:rsidRDefault="00544230" w:rsidP="00AB0FD3">
                  <w:pPr>
                    <w:shd w:val="clear" w:color="auto" w:fill="FFFFFF"/>
                    <w:rPr>
                      <w:sz w:val="20"/>
                      <w:szCs w:val="20"/>
                      <w:highlight w:val="yellow"/>
                    </w:rPr>
                  </w:pPr>
                </w:p>
              </w:tc>
            </w:tr>
            <w:tr w:rsidR="00544230" w:rsidRPr="00AE2A35" w:rsidTr="00544230">
              <w:trPr>
                <w:trHeight w:val="70"/>
              </w:trPr>
              <w:tc>
                <w:tcPr>
                  <w:tcW w:w="3418" w:type="dxa"/>
                  <w:vMerge/>
                  <w:vAlign w:val="center"/>
                </w:tcPr>
                <w:p w:rsidR="00544230" w:rsidRPr="00544230" w:rsidRDefault="00544230" w:rsidP="00AB0FD3">
                  <w:pPr>
                    <w:ind w:right="-285"/>
                    <w:rPr>
                      <w:sz w:val="20"/>
                      <w:szCs w:val="20"/>
                    </w:rPr>
                  </w:pPr>
                </w:p>
              </w:tc>
              <w:tc>
                <w:tcPr>
                  <w:tcW w:w="4395" w:type="dxa"/>
                  <w:vAlign w:val="center"/>
                </w:tcPr>
                <w:p w:rsidR="00544230" w:rsidRPr="00AE2A35" w:rsidRDefault="00544230" w:rsidP="00AB0FD3">
                  <w:pPr>
                    <w:shd w:val="clear" w:color="auto" w:fill="FFFFFF"/>
                    <w:rPr>
                      <w:sz w:val="20"/>
                      <w:szCs w:val="20"/>
                    </w:rPr>
                  </w:pPr>
                </w:p>
              </w:tc>
            </w:tr>
            <w:tr w:rsidR="00544230" w:rsidRPr="00AE2A35" w:rsidTr="00544230">
              <w:trPr>
                <w:trHeight w:val="113"/>
              </w:trPr>
              <w:tc>
                <w:tcPr>
                  <w:tcW w:w="3418" w:type="dxa"/>
                  <w:vMerge/>
                  <w:vAlign w:val="center"/>
                </w:tcPr>
                <w:p w:rsidR="00544230" w:rsidRPr="00544230" w:rsidRDefault="00544230" w:rsidP="00AB0FD3">
                  <w:pPr>
                    <w:ind w:right="-285"/>
                    <w:rPr>
                      <w:sz w:val="20"/>
                      <w:szCs w:val="20"/>
                    </w:rPr>
                  </w:pPr>
                </w:p>
              </w:tc>
              <w:tc>
                <w:tcPr>
                  <w:tcW w:w="4395" w:type="dxa"/>
                  <w:vAlign w:val="center"/>
                </w:tcPr>
                <w:p w:rsidR="00544230" w:rsidRPr="00AE2A35" w:rsidRDefault="00544230" w:rsidP="00AB0FD3">
                  <w:pPr>
                    <w:shd w:val="clear" w:color="auto" w:fill="FFFFFF"/>
                    <w:rPr>
                      <w:sz w:val="20"/>
                      <w:szCs w:val="20"/>
                      <w:highlight w:val="yellow"/>
                    </w:rPr>
                  </w:pPr>
                </w:p>
              </w:tc>
            </w:tr>
            <w:tr w:rsidR="00544230" w:rsidRPr="00AE2A35" w:rsidTr="00544230">
              <w:trPr>
                <w:trHeight w:val="70"/>
              </w:trPr>
              <w:tc>
                <w:tcPr>
                  <w:tcW w:w="3418" w:type="dxa"/>
                  <w:vMerge/>
                  <w:vAlign w:val="center"/>
                </w:tcPr>
                <w:p w:rsidR="00544230" w:rsidRPr="00544230" w:rsidRDefault="00544230" w:rsidP="00AB0FD3">
                  <w:pPr>
                    <w:ind w:right="-285"/>
                    <w:rPr>
                      <w:sz w:val="20"/>
                      <w:szCs w:val="20"/>
                    </w:rPr>
                  </w:pPr>
                </w:p>
              </w:tc>
              <w:tc>
                <w:tcPr>
                  <w:tcW w:w="4395" w:type="dxa"/>
                  <w:vAlign w:val="center"/>
                </w:tcPr>
                <w:p w:rsidR="00544230" w:rsidRPr="00AE2A35" w:rsidRDefault="00544230" w:rsidP="00AB0FD3">
                  <w:pPr>
                    <w:shd w:val="clear" w:color="auto" w:fill="FFFFFF"/>
                    <w:rPr>
                      <w:sz w:val="20"/>
                      <w:szCs w:val="20"/>
                      <w:highlight w:val="yellow"/>
                    </w:rPr>
                  </w:pPr>
                </w:p>
              </w:tc>
            </w:tr>
            <w:tr w:rsidR="00544230" w:rsidRPr="00AE2A35" w:rsidTr="00544230">
              <w:trPr>
                <w:trHeight w:val="70"/>
              </w:trPr>
              <w:tc>
                <w:tcPr>
                  <w:tcW w:w="3418" w:type="dxa"/>
                  <w:vMerge/>
                  <w:vAlign w:val="center"/>
                </w:tcPr>
                <w:p w:rsidR="00544230" w:rsidRPr="00544230" w:rsidRDefault="00544230" w:rsidP="00AB0FD3">
                  <w:pPr>
                    <w:ind w:right="-285"/>
                    <w:rPr>
                      <w:sz w:val="20"/>
                      <w:szCs w:val="20"/>
                    </w:rPr>
                  </w:pPr>
                </w:p>
              </w:tc>
              <w:tc>
                <w:tcPr>
                  <w:tcW w:w="4395" w:type="dxa"/>
                  <w:vAlign w:val="center"/>
                </w:tcPr>
                <w:p w:rsidR="00544230" w:rsidRPr="00AE2A35" w:rsidRDefault="00544230" w:rsidP="00AB0FD3">
                  <w:pPr>
                    <w:shd w:val="clear" w:color="auto" w:fill="FFFFFF"/>
                    <w:rPr>
                      <w:sz w:val="20"/>
                      <w:szCs w:val="20"/>
                      <w:highlight w:val="yellow"/>
                    </w:rPr>
                  </w:pPr>
                </w:p>
              </w:tc>
            </w:tr>
            <w:tr w:rsidR="00544230" w:rsidRPr="00AE2A35" w:rsidTr="00544230">
              <w:trPr>
                <w:trHeight w:val="251"/>
              </w:trPr>
              <w:tc>
                <w:tcPr>
                  <w:tcW w:w="3418" w:type="dxa"/>
                  <w:shd w:val="clear" w:color="auto" w:fill="FFFFFF" w:themeFill="background1"/>
                  <w:vAlign w:val="center"/>
                </w:tcPr>
                <w:p w:rsidR="00544230" w:rsidRPr="00544230" w:rsidRDefault="00544230" w:rsidP="00AB0FD3">
                  <w:pPr>
                    <w:ind w:right="-285"/>
                    <w:rPr>
                      <w:sz w:val="20"/>
                      <w:szCs w:val="20"/>
                    </w:rPr>
                  </w:pPr>
                  <w:r w:rsidRPr="00544230">
                    <w:rPr>
                      <w:sz w:val="20"/>
                      <w:szCs w:val="20"/>
                    </w:rPr>
                    <w:t xml:space="preserve">Протоколы испытаний по </w:t>
                  </w:r>
                </w:p>
                <w:p w:rsidR="00544230" w:rsidRPr="00544230" w:rsidRDefault="00544230" w:rsidP="00AB0FD3">
                  <w:pPr>
                    <w:ind w:right="-285"/>
                    <w:rPr>
                      <w:sz w:val="20"/>
                      <w:szCs w:val="20"/>
                    </w:rPr>
                  </w:pPr>
                  <w:r w:rsidRPr="00544230">
                    <w:rPr>
                      <w:sz w:val="20"/>
                      <w:szCs w:val="20"/>
                    </w:rPr>
                    <w:t>ТР ТС 019/2011</w:t>
                  </w:r>
                </w:p>
              </w:tc>
              <w:tc>
                <w:tcPr>
                  <w:tcW w:w="4395" w:type="dxa"/>
                  <w:vAlign w:val="center"/>
                </w:tcPr>
                <w:p w:rsidR="00544230" w:rsidRPr="00AE2A35" w:rsidRDefault="00544230" w:rsidP="00AB0FD3">
                  <w:pPr>
                    <w:tabs>
                      <w:tab w:val="left" w:pos="709"/>
                    </w:tabs>
                    <w:rPr>
                      <w:sz w:val="20"/>
                      <w:szCs w:val="20"/>
                    </w:rPr>
                  </w:pPr>
                </w:p>
              </w:tc>
            </w:tr>
          </w:tbl>
          <w:p w:rsidR="00544230" w:rsidRPr="00AE2A35" w:rsidRDefault="00544230" w:rsidP="00AB0FD3">
            <w:pPr>
              <w:shd w:val="clear" w:color="auto" w:fill="FFFFFF"/>
              <w:rPr>
                <w:i/>
                <w:sz w:val="20"/>
                <w:szCs w:val="20"/>
                <w:u w:val="single"/>
              </w:rPr>
            </w:pPr>
            <w:r w:rsidRPr="00AE2A35">
              <w:rPr>
                <w:bCs/>
                <w:i/>
                <w:snapToGrid w:val="0"/>
                <w:sz w:val="20"/>
                <w:szCs w:val="20"/>
                <w:u w:val="single"/>
              </w:rPr>
              <w:t>Количество товара по размерам:</w:t>
            </w:r>
          </w:p>
          <w:tbl>
            <w:tblPr>
              <w:tblStyle w:val="18"/>
              <w:tblW w:w="4418" w:type="dxa"/>
              <w:tblLayout w:type="fixed"/>
              <w:tblLook w:val="04A0" w:firstRow="1" w:lastRow="0" w:firstColumn="1" w:lastColumn="0" w:noHBand="0" w:noVBand="1"/>
            </w:tblPr>
            <w:tblGrid>
              <w:gridCol w:w="1441"/>
              <w:gridCol w:w="1417"/>
              <w:gridCol w:w="1560"/>
            </w:tblGrid>
            <w:tr w:rsidR="00544230" w:rsidRPr="00AE2A35" w:rsidTr="00544230">
              <w:tc>
                <w:tcPr>
                  <w:tcW w:w="1441" w:type="dxa"/>
                  <w:vAlign w:val="center"/>
                </w:tcPr>
                <w:p w:rsidR="00544230" w:rsidRPr="00AE2A35" w:rsidRDefault="00544230" w:rsidP="00AB0FD3">
                  <w:pPr>
                    <w:ind w:left="-160"/>
                    <w:jc w:val="center"/>
                    <w:rPr>
                      <w:b/>
                      <w:color w:val="auto"/>
                      <w:sz w:val="20"/>
                      <w:szCs w:val="20"/>
                    </w:rPr>
                  </w:pPr>
                  <w:r w:rsidRPr="00AE2A35">
                    <w:rPr>
                      <w:b/>
                      <w:color w:val="auto"/>
                      <w:sz w:val="20"/>
                      <w:szCs w:val="20"/>
                    </w:rPr>
                    <w:t>Размер</w:t>
                  </w:r>
                </w:p>
              </w:tc>
              <w:tc>
                <w:tcPr>
                  <w:tcW w:w="1417" w:type="dxa"/>
                  <w:vAlign w:val="center"/>
                </w:tcPr>
                <w:p w:rsidR="00544230" w:rsidRPr="00AE2A35" w:rsidRDefault="00544230" w:rsidP="00AB0FD3">
                  <w:pPr>
                    <w:jc w:val="center"/>
                    <w:rPr>
                      <w:b/>
                      <w:color w:val="auto"/>
                      <w:sz w:val="20"/>
                      <w:szCs w:val="20"/>
                    </w:rPr>
                  </w:pPr>
                  <w:r w:rsidRPr="00AE2A35">
                    <w:rPr>
                      <w:b/>
                      <w:color w:val="auto"/>
                      <w:sz w:val="20"/>
                      <w:szCs w:val="20"/>
                    </w:rPr>
                    <w:t>Рост</w:t>
                  </w:r>
                </w:p>
              </w:tc>
              <w:tc>
                <w:tcPr>
                  <w:tcW w:w="1560" w:type="dxa"/>
                  <w:vAlign w:val="center"/>
                </w:tcPr>
                <w:p w:rsidR="00544230" w:rsidRPr="00AE2A35" w:rsidRDefault="00544230" w:rsidP="00AB0FD3">
                  <w:pPr>
                    <w:jc w:val="center"/>
                    <w:rPr>
                      <w:b/>
                      <w:color w:val="auto"/>
                      <w:sz w:val="20"/>
                      <w:szCs w:val="20"/>
                    </w:rPr>
                  </w:pPr>
                  <w:r w:rsidRPr="00AE2A35">
                    <w:rPr>
                      <w:b/>
                      <w:color w:val="auto"/>
                      <w:sz w:val="20"/>
                      <w:szCs w:val="20"/>
                    </w:rPr>
                    <w:t>Кол-во, комплектов</w:t>
                  </w:r>
                </w:p>
              </w:tc>
            </w:tr>
            <w:tr w:rsidR="00544230" w:rsidRPr="00AE2A35" w:rsidTr="00544230">
              <w:tc>
                <w:tcPr>
                  <w:tcW w:w="1441"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44-46</w:t>
                  </w:r>
                </w:p>
              </w:tc>
              <w:tc>
                <w:tcPr>
                  <w:tcW w:w="1417"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158-164</w:t>
                  </w:r>
                </w:p>
              </w:tc>
              <w:tc>
                <w:tcPr>
                  <w:tcW w:w="1560" w:type="dxa"/>
                  <w:shd w:val="clear" w:color="auto" w:fill="FFFFFF" w:themeFill="background1"/>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w:t>
                  </w:r>
                </w:p>
              </w:tc>
            </w:tr>
            <w:tr w:rsidR="00544230" w:rsidRPr="00AE2A35" w:rsidTr="00544230">
              <w:tc>
                <w:tcPr>
                  <w:tcW w:w="1441"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48-50</w:t>
                  </w:r>
                </w:p>
              </w:tc>
              <w:tc>
                <w:tcPr>
                  <w:tcW w:w="1417"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170-176</w:t>
                  </w:r>
                </w:p>
              </w:tc>
              <w:tc>
                <w:tcPr>
                  <w:tcW w:w="1560" w:type="dxa"/>
                  <w:shd w:val="clear" w:color="auto" w:fill="FFFFFF" w:themeFill="background1"/>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w:t>
                  </w:r>
                </w:p>
              </w:tc>
            </w:tr>
            <w:tr w:rsidR="00544230" w:rsidRPr="00AE2A35" w:rsidTr="00544230">
              <w:tc>
                <w:tcPr>
                  <w:tcW w:w="1441"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52-54</w:t>
                  </w:r>
                </w:p>
              </w:tc>
              <w:tc>
                <w:tcPr>
                  <w:tcW w:w="1417"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170-176</w:t>
                  </w:r>
                </w:p>
              </w:tc>
              <w:tc>
                <w:tcPr>
                  <w:tcW w:w="1560" w:type="dxa"/>
                  <w:shd w:val="clear" w:color="auto" w:fill="FFFFFF" w:themeFill="background1"/>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10</w:t>
                  </w:r>
                </w:p>
              </w:tc>
            </w:tr>
            <w:tr w:rsidR="00544230" w:rsidRPr="00AE2A35" w:rsidTr="00544230">
              <w:tc>
                <w:tcPr>
                  <w:tcW w:w="1441"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52-54</w:t>
                  </w:r>
                </w:p>
              </w:tc>
              <w:tc>
                <w:tcPr>
                  <w:tcW w:w="1417"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182-188</w:t>
                  </w:r>
                </w:p>
              </w:tc>
              <w:tc>
                <w:tcPr>
                  <w:tcW w:w="1560" w:type="dxa"/>
                  <w:shd w:val="clear" w:color="auto" w:fill="FFFFFF" w:themeFill="background1"/>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3</w:t>
                  </w:r>
                </w:p>
              </w:tc>
            </w:tr>
            <w:tr w:rsidR="00544230" w:rsidRPr="00AE2A35" w:rsidTr="00544230">
              <w:tc>
                <w:tcPr>
                  <w:tcW w:w="1441"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56-58</w:t>
                  </w:r>
                </w:p>
              </w:tc>
              <w:tc>
                <w:tcPr>
                  <w:tcW w:w="1417"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170-176</w:t>
                  </w:r>
                </w:p>
              </w:tc>
              <w:tc>
                <w:tcPr>
                  <w:tcW w:w="1560" w:type="dxa"/>
                  <w:shd w:val="clear" w:color="auto" w:fill="FFFFFF" w:themeFill="background1"/>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3</w:t>
                  </w:r>
                </w:p>
              </w:tc>
            </w:tr>
            <w:tr w:rsidR="00544230" w:rsidRPr="00AE2A35" w:rsidTr="00544230">
              <w:tc>
                <w:tcPr>
                  <w:tcW w:w="1441"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56-58</w:t>
                  </w:r>
                </w:p>
              </w:tc>
              <w:tc>
                <w:tcPr>
                  <w:tcW w:w="1417"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182-188</w:t>
                  </w:r>
                </w:p>
              </w:tc>
              <w:tc>
                <w:tcPr>
                  <w:tcW w:w="1560" w:type="dxa"/>
                  <w:shd w:val="clear" w:color="auto" w:fill="FFFFFF" w:themeFill="background1"/>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w:t>
                  </w:r>
                </w:p>
              </w:tc>
            </w:tr>
            <w:tr w:rsidR="00544230" w:rsidRPr="00AE2A35" w:rsidTr="00544230">
              <w:tc>
                <w:tcPr>
                  <w:tcW w:w="1441"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64-66</w:t>
                  </w:r>
                </w:p>
              </w:tc>
              <w:tc>
                <w:tcPr>
                  <w:tcW w:w="1417" w:type="dxa"/>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182-188</w:t>
                  </w:r>
                </w:p>
              </w:tc>
              <w:tc>
                <w:tcPr>
                  <w:tcW w:w="1560" w:type="dxa"/>
                  <w:shd w:val="clear" w:color="auto" w:fill="FFFFFF" w:themeFill="background1"/>
                  <w:vAlign w:val="center"/>
                </w:tcPr>
                <w:p w:rsidR="00544230" w:rsidRPr="00AE2A35" w:rsidRDefault="00544230" w:rsidP="00AB0FD3">
                  <w:pPr>
                    <w:contextualSpacing/>
                    <w:jc w:val="center"/>
                    <w:rPr>
                      <w:bCs/>
                      <w:snapToGrid w:val="0"/>
                      <w:color w:val="auto"/>
                      <w:sz w:val="20"/>
                      <w:szCs w:val="20"/>
                    </w:rPr>
                  </w:pPr>
                  <w:r w:rsidRPr="00AE2A35">
                    <w:rPr>
                      <w:bCs/>
                      <w:snapToGrid w:val="0"/>
                      <w:color w:val="auto"/>
                      <w:sz w:val="20"/>
                      <w:szCs w:val="20"/>
                    </w:rPr>
                    <w:t>1</w:t>
                  </w:r>
                </w:p>
              </w:tc>
            </w:tr>
            <w:tr w:rsidR="00544230" w:rsidRPr="00AE2A35" w:rsidTr="00544230">
              <w:tc>
                <w:tcPr>
                  <w:tcW w:w="2858" w:type="dxa"/>
                  <w:gridSpan w:val="2"/>
                  <w:vAlign w:val="center"/>
                </w:tcPr>
                <w:p w:rsidR="00544230" w:rsidRPr="00AE2A35" w:rsidRDefault="00544230" w:rsidP="00AB0FD3">
                  <w:pPr>
                    <w:rPr>
                      <w:b/>
                      <w:color w:val="auto"/>
                      <w:sz w:val="20"/>
                      <w:szCs w:val="20"/>
                    </w:rPr>
                  </w:pPr>
                  <w:r w:rsidRPr="00AE2A35">
                    <w:rPr>
                      <w:b/>
                      <w:color w:val="auto"/>
                      <w:sz w:val="20"/>
                      <w:szCs w:val="20"/>
                    </w:rPr>
                    <w:t>Итого</w:t>
                  </w:r>
                </w:p>
              </w:tc>
              <w:tc>
                <w:tcPr>
                  <w:tcW w:w="1560" w:type="dxa"/>
                  <w:shd w:val="clear" w:color="auto" w:fill="FFFFFF" w:themeFill="background1"/>
                  <w:vAlign w:val="center"/>
                </w:tcPr>
                <w:p w:rsidR="00544230" w:rsidRPr="00AE2A35" w:rsidRDefault="00544230" w:rsidP="00AB0FD3">
                  <w:pPr>
                    <w:jc w:val="center"/>
                    <w:rPr>
                      <w:b/>
                      <w:color w:val="auto"/>
                      <w:sz w:val="20"/>
                      <w:szCs w:val="20"/>
                    </w:rPr>
                  </w:pPr>
                  <w:r w:rsidRPr="00AE2A35">
                    <w:rPr>
                      <w:b/>
                      <w:color w:val="auto"/>
                      <w:sz w:val="20"/>
                      <w:szCs w:val="20"/>
                    </w:rPr>
                    <w:t>20</w:t>
                  </w:r>
                </w:p>
              </w:tc>
            </w:tr>
          </w:tbl>
          <w:p w:rsidR="00544230" w:rsidRPr="00AE2A35" w:rsidRDefault="00544230" w:rsidP="00AB0FD3">
            <w:pPr>
              <w:rPr>
                <w:sz w:val="20"/>
                <w:szCs w:val="20"/>
              </w:rPr>
            </w:pPr>
          </w:p>
        </w:tc>
      </w:tr>
    </w:tbl>
    <w:p w:rsidR="009F7B3B" w:rsidRDefault="009F7B3B" w:rsidP="002E04CB">
      <w:pPr>
        <w:rPr>
          <w:rFonts w:eastAsia="Calibri"/>
          <w:b/>
          <w:sz w:val="25"/>
          <w:szCs w:val="25"/>
        </w:rPr>
      </w:pPr>
    </w:p>
    <w:tbl>
      <w:tblPr>
        <w:tblW w:w="10206" w:type="dxa"/>
        <w:tblLook w:val="0000" w:firstRow="0" w:lastRow="0" w:firstColumn="0" w:lastColumn="0" w:noHBand="0" w:noVBand="0"/>
      </w:tblPr>
      <w:tblGrid>
        <w:gridCol w:w="5103"/>
        <w:gridCol w:w="5103"/>
      </w:tblGrid>
      <w:tr w:rsidR="00EF1688" w:rsidRPr="00DB48B9" w:rsidTr="00BF694B">
        <w:trPr>
          <w:trHeight w:val="4701"/>
        </w:trPr>
        <w:tc>
          <w:tcPr>
            <w:tcW w:w="5103" w:type="dxa"/>
          </w:tcPr>
          <w:p w:rsidR="00EF1688" w:rsidRPr="00DB48B9" w:rsidRDefault="00EF1688" w:rsidP="00BF694B">
            <w:pPr>
              <w:shd w:val="clear" w:color="auto" w:fill="FFFFFF"/>
              <w:jc w:val="center"/>
              <w:rPr>
                <w:rFonts w:eastAsia="Calibri"/>
                <w:b/>
              </w:rPr>
            </w:pPr>
            <w:r w:rsidRPr="00DB48B9">
              <w:rPr>
                <w:rFonts w:eastAsia="Calibri"/>
                <w:b/>
              </w:rPr>
              <w:t>Заказчик</w:t>
            </w:r>
          </w:p>
          <w:p w:rsidR="00EF1688" w:rsidRPr="00DB48B9" w:rsidRDefault="00EF1688" w:rsidP="00BF694B">
            <w:pPr>
              <w:shd w:val="clear" w:color="auto" w:fill="FFFFFF"/>
              <w:jc w:val="center"/>
              <w:rPr>
                <w:rFonts w:eastAsia="Calibri"/>
                <w:b/>
              </w:rPr>
            </w:pPr>
          </w:p>
          <w:p w:rsidR="00EF1688" w:rsidRPr="00DB48B9" w:rsidRDefault="00EF1688" w:rsidP="00BF694B">
            <w:pPr>
              <w:shd w:val="clear" w:color="auto" w:fill="FFFFFF"/>
              <w:rPr>
                <w:rFonts w:eastAsia="Calibri"/>
              </w:rPr>
            </w:pPr>
            <w:r w:rsidRPr="00DB48B9">
              <w:rPr>
                <w:rFonts w:eastAsia="Calibri"/>
              </w:rPr>
              <w:t>МУП «</w:t>
            </w:r>
            <w:proofErr w:type="spellStart"/>
            <w:r w:rsidRPr="00DB48B9">
              <w:rPr>
                <w:rFonts w:eastAsia="Calibri"/>
              </w:rPr>
              <w:t>Горэлектросеть</w:t>
            </w:r>
            <w:proofErr w:type="spellEnd"/>
            <w:r w:rsidRPr="00DB48B9">
              <w:rPr>
                <w:rFonts w:eastAsia="Calibri"/>
              </w:rPr>
              <w:t>»</w:t>
            </w:r>
          </w:p>
          <w:p w:rsidR="00EF1688" w:rsidRPr="00DB48B9" w:rsidRDefault="00EF1688" w:rsidP="00BF694B">
            <w:pPr>
              <w:shd w:val="clear" w:color="auto" w:fill="FFFFFF"/>
              <w:rPr>
                <w:rFonts w:eastAsia="Calibri"/>
              </w:rPr>
            </w:pPr>
            <w:r w:rsidRPr="00DB48B9">
              <w:rPr>
                <w:rFonts w:eastAsia="Calibri"/>
              </w:rPr>
              <w:t>602256, Владимирская область, г. Муром,</w:t>
            </w:r>
          </w:p>
          <w:p w:rsidR="00EF1688" w:rsidRPr="00DB48B9" w:rsidRDefault="00EF1688" w:rsidP="00BF694B">
            <w:pPr>
              <w:shd w:val="clear" w:color="auto" w:fill="FFFFFF"/>
              <w:rPr>
                <w:rFonts w:eastAsia="Calibri"/>
              </w:rPr>
            </w:pPr>
            <w:r w:rsidRPr="00DB48B9">
              <w:rPr>
                <w:rFonts w:eastAsia="Calibri"/>
              </w:rPr>
              <w:t>ул. Владимирская, д. 8А</w:t>
            </w:r>
          </w:p>
          <w:p w:rsidR="00EF1688" w:rsidRPr="00DB48B9" w:rsidRDefault="00EF1688" w:rsidP="00BF694B">
            <w:pPr>
              <w:shd w:val="clear" w:color="auto" w:fill="FFFFFF"/>
              <w:rPr>
                <w:rFonts w:eastAsia="Calibri"/>
              </w:rPr>
            </w:pPr>
            <w:r w:rsidRPr="00DB48B9">
              <w:rPr>
                <w:rFonts w:eastAsia="Calibri"/>
              </w:rPr>
              <w:t>тел./факс 8(49234)</w:t>
            </w:r>
            <w:r w:rsidR="009F7B3B">
              <w:rPr>
                <w:rFonts w:eastAsia="Calibri"/>
              </w:rPr>
              <w:t xml:space="preserve"> </w:t>
            </w:r>
            <w:r w:rsidRPr="00DB48B9">
              <w:rPr>
                <w:rFonts w:eastAsia="Calibri"/>
              </w:rPr>
              <w:t>3-31-42</w:t>
            </w:r>
            <w:r w:rsidR="009F7B3B">
              <w:rPr>
                <w:rFonts w:eastAsia="Calibri"/>
              </w:rPr>
              <w:t>, 4-48-38</w:t>
            </w:r>
          </w:p>
          <w:p w:rsidR="00EF1688" w:rsidRPr="00DB48B9" w:rsidRDefault="00EF1688" w:rsidP="00BF694B">
            <w:pPr>
              <w:shd w:val="clear" w:color="auto" w:fill="FFFFFF"/>
              <w:rPr>
                <w:rFonts w:eastAsia="Calibri"/>
                <w:lang w:val="en-US"/>
              </w:rPr>
            </w:pPr>
            <w:r w:rsidRPr="00DB48B9">
              <w:rPr>
                <w:rFonts w:eastAsia="Calibri"/>
                <w:lang w:val="en-US"/>
              </w:rPr>
              <w:t xml:space="preserve">e-mail </w:t>
            </w:r>
            <w:hyperlink r:id="rId28" w:history="1">
              <w:r w:rsidRPr="00DB48B9">
                <w:rPr>
                  <w:rStyle w:val="a4"/>
                  <w:rFonts w:eastAsia="Calibri"/>
                  <w:lang w:val="en-US"/>
                </w:rPr>
                <w:t>mail@muromges.ru</w:t>
              </w:r>
            </w:hyperlink>
            <w:r w:rsidRPr="00DB48B9">
              <w:rPr>
                <w:rFonts w:eastAsia="Calibri"/>
                <w:lang w:val="en-US"/>
              </w:rPr>
              <w:t xml:space="preserve"> </w:t>
            </w:r>
          </w:p>
          <w:p w:rsidR="00EF1688" w:rsidRPr="00DB48B9" w:rsidRDefault="00EF1688" w:rsidP="00BF694B">
            <w:pPr>
              <w:shd w:val="clear" w:color="auto" w:fill="FFFFFF"/>
              <w:rPr>
                <w:rFonts w:eastAsia="Calibri"/>
                <w:lang w:val="en-US"/>
              </w:rPr>
            </w:pPr>
            <w:r w:rsidRPr="00DB48B9">
              <w:rPr>
                <w:rFonts w:eastAsia="Calibri"/>
              </w:rPr>
              <w:t>ОГРН</w:t>
            </w:r>
            <w:r w:rsidRPr="00DB48B9">
              <w:rPr>
                <w:rFonts w:eastAsia="Calibri"/>
                <w:lang w:val="en-US"/>
              </w:rPr>
              <w:t xml:space="preserve"> 1023302157548</w:t>
            </w:r>
          </w:p>
          <w:p w:rsidR="00EF1688" w:rsidRPr="00DB48B9" w:rsidRDefault="00EF1688" w:rsidP="00BF694B">
            <w:pPr>
              <w:shd w:val="clear" w:color="auto" w:fill="FFFFFF"/>
              <w:rPr>
                <w:rFonts w:eastAsia="Calibri"/>
              </w:rPr>
            </w:pPr>
            <w:r w:rsidRPr="00DB48B9">
              <w:rPr>
                <w:rFonts w:eastAsia="Calibri"/>
              </w:rPr>
              <w:t>ИНН/КПП 3307002148/333401001</w:t>
            </w:r>
          </w:p>
          <w:p w:rsidR="00EF1688" w:rsidRPr="00DB48B9" w:rsidRDefault="00EF1688" w:rsidP="00BF694B">
            <w:pPr>
              <w:shd w:val="clear" w:color="auto" w:fill="FFFFFF"/>
              <w:rPr>
                <w:rFonts w:eastAsia="Calibri"/>
              </w:rPr>
            </w:pPr>
            <w:r w:rsidRPr="00DB48B9">
              <w:rPr>
                <w:rFonts w:eastAsia="Calibri"/>
              </w:rPr>
              <w:t>р/с 40702810802000136104</w:t>
            </w:r>
          </w:p>
          <w:p w:rsidR="00EF1688" w:rsidRPr="00DB48B9" w:rsidRDefault="00EF1688" w:rsidP="00BF694B">
            <w:pPr>
              <w:shd w:val="clear" w:color="auto" w:fill="FFFFFF"/>
              <w:rPr>
                <w:rFonts w:eastAsia="Calibri"/>
              </w:rPr>
            </w:pPr>
            <w:r w:rsidRPr="00DB48B9">
              <w:rPr>
                <w:rFonts w:eastAsia="Calibri"/>
              </w:rPr>
              <w:t>Ярославский филиал ПАО Промсвязьбанк</w:t>
            </w:r>
          </w:p>
          <w:p w:rsidR="00EF1688" w:rsidRPr="00DB48B9" w:rsidRDefault="00EF1688" w:rsidP="00BF694B">
            <w:pPr>
              <w:shd w:val="clear" w:color="auto" w:fill="FFFFFF"/>
              <w:rPr>
                <w:rFonts w:eastAsia="Calibri"/>
              </w:rPr>
            </w:pPr>
            <w:r w:rsidRPr="00DB48B9">
              <w:rPr>
                <w:rFonts w:eastAsia="Calibri"/>
              </w:rPr>
              <w:t>г. Ярославль</w:t>
            </w:r>
          </w:p>
          <w:p w:rsidR="00EF1688" w:rsidRPr="00DB48B9" w:rsidRDefault="00EF1688" w:rsidP="00BF694B">
            <w:pPr>
              <w:shd w:val="clear" w:color="auto" w:fill="FFFFFF"/>
              <w:rPr>
                <w:rFonts w:eastAsia="Calibri"/>
              </w:rPr>
            </w:pPr>
            <w:r w:rsidRPr="00DB48B9">
              <w:rPr>
                <w:rFonts w:eastAsia="Calibri"/>
              </w:rPr>
              <w:t>к/с 30101810300000000760</w:t>
            </w:r>
          </w:p>
          <w:p w:rsidR="00EF1688" w:rsidRPr="00DB48B9" w:rsidRDefault="00EF1688" w:rsidP="00BF694B">
            <w:pPr>
              <w:shd w:val="clear" w:color="auto" w:fill="FFFFFF"/>
              <w:rPr>
                <w:rFonts w:eastAsia="Calibri"/>
              </w:rPr>
            </w:pPr>
            <w:r w:rsidRPr="00DB48B9">
              <w:rPr>
                <w:rFonts w:eastAsia="Calibri"/>
              </w:rPr>
              <w:t>БИК 047888760</w:t>
            </w:r>
          </w:p>
          <w:p w:rsidR="00EF1688" w:rsidRPr="00DB48B9" w:rsidRDefault="00EF1688" w:rsidP="00BF694B">
            <w:pPr>
              <w:shd w:val="clear" w:color="auto" w:fill="FFFFFF"/>
              <w:rPr>
                <w:rFonts w:eastAsia="Calibri"/>
              </w:rPr>
            </w:pPr>
            <w:r w:rsidRPr="00DB48B9">
              <w:rPr>
                <w:rFonts w:eastAsia="Calibri"/>
              </w:rPr>
              <w:t>Директор МУП «</w:t>
            </w:r>
            <w:proofErr w:type="spellStart"/>
            <w:r w:rsidRPr="00DB48B9">
              <w:rPr>
                <w:rFonts w:eastAsia="Calibri"/>
              </w:rPr>
              <w:t>Горэлектросеть</w:t>
            </w:r>
            <w:proofErr w:type="spellEnd"/>
            <w:r w:rsidRPr="00DB48B9">
              <w:rPr>
                <w:rFonts w:eastAsia="Calibri"/>
              </w:rPr>
              <w:t>»</w:t>
            </w:r>
          </w:p>
          <w:p w:rsidR="00EF1688" w:rsidRPr="00DB48B9" w:rsidRDefault="00EF1688" w:rsidP="00BF694B">
            <w:pPr>
              <w:shd w:val="clear" w:color="auto" w:fill="FFFFFF"/>
              <w:rPr>
                <w:rFonts w:eastAsia="Calibri"/>
              </w:rPr>
            </w:pPr>
          </w:p>
          <w:p w:rsidR="00EF1688" w:rsidRPr="00DB48B9" w:rsidRDefault="00EF1688" w:rsidP="00BF694B">
            <w:pPr>
              <w:shd w:val="clear" w:color="auto" w:fill="FFFFFF"/>
              <w:rPr>
                <w:rFonts w:eastAsia="Calibri"/>
              </w:rPr>
            </w:pPr>
            <w:r w:rsidRPr="00DB48B9">
              <w:rPr>
                <w:rFonts w:eastAsia="Calibri"/>
              </w:rPr>
              <w:t xml:space="preserve">__________________ А.Ю. </w:t>
            </w:r>
            <w:proofErr w:type="spellStart"/>
            <w:r w:rsidRPr="00DB48B9">
              <w:rPr>
                <w:rFonts w:eastAsia="Calibri"/>
              </w:rPr>
              <w:t>Александрук</w:t>
            </w:r>
            <w:proofErr w:type="spellEnd"/>
          </w:p>
          <w:p w:rsidR="00EF1688" w:rsidRPr="00DB48B9" w:rsidRDefault="00EF1688" w:rsidP="00BF694B">
            <w:pPr>
              <w:shd w:val="clear" w:color="auto" w:fill="FFFFFF"/>
              <w:rPr>
                <w:rFonts w:eastAsia="Calibri"/>
              </w:rPr>
            </w:pPr>
            <w:r w:rsidRPr="00DB48B9">
              <w:rPr>
                <w:rFonts w:eastAsia="Calibri"/>
              </w:rPr>
              <w:t>«_____»</w:t>
            </w:r>
            <w:r w:rsidRPr="00DB48B9">
              <w:rPr>
                <w:rFonts w:eastAsia="Calibri"/>
                <w:lang w:eastAsia="en-US"/>
              </w:rPr>
              <w:t>_____________</w:t>
            </w:r>
            <w:r w:rsidRPr="00DB48B9">
              <w:rPr>
                <w:rFonts w:eastAsia="Calibri"/>
              </w:rPr>
              <w:t xml:space="preserve"> 2023г.</w:t>
            </w:r>
          </w:p>
          <w:p w:rsidR="00EF1688" w:rsidRPr="00DB48B9" w:rsidRDefault="00EF1688" w:rsidP="00BF694B">
            <w:pPr>
              <w:rPr>
                <w:rFonts w:eastAsia="Calibri"/>
              </w:rPr>
            </w:pPr>
            <w:r w:rsidRPr="00DB48B9">
              <w:rPr>
                <w:rFonts w:eastAsia="Calibri"/>
              </w:rPr>
              <w:t>М.П.</w:t>
            </w:r>
          </w:p>
        </w:tc>
        <w:tc>
          <w:tcPr>
            <w:tcW w:w="5103" w:type="dxa"/>
          </w:tcPr>
          <w:p w:rsidR="00EF1688" w:rsidRPr="00DB48B9" w:rsidRDefault="00EF1688" w:rsidP="00BF694B">
            <w:pPr>
              <w:jc w:val="center"/>
              <w:rPr>
                <w:rFonts w:eastAsia="Calibri"/>
                <w:b/>
              </w:rPr>
            </w:pPr>
            <w:r w:rsidRPr="00DB48B9">
              <w:rPr>
                <w:rFonts w:eastAsia="Calibri"/>
                <w:b/>
              </w:rPr>
              <w:t>Поставщик</w:t>
            </w:r>
          </w:p>
          <w:p w:rsidR="00EF1688" w:rsidRPr="00DB48B9" w:rsidRDefault="00EF1688" w:rsidP="00BF694B">
            <w:pPr>
              <w:rPr>
                <w:rFonts w:eastAsia="Calibri"/>
              </w:rPr>
            </w:pPr>
          </w:p>
          <w:p w:rsidR="00EF1688" w:rsidRPr="00DB48B9" w:rsidRDefault="00EF1688" w:rsidP="00BF694B">
            <w:pPr>
              <w:pStyle w:val="2"/>
              <w:spacing w:before="0"/>
              <w:rPr>
                <w:rFonts w:ascii="Times New Roman" w:hAnsi="Times New Roman"/>
                <w:b w:val="0"/>
                <w:color w:val="auto"/>
                <w:sz w:val="24"/>
                <w:szCs w:val="24"/>
              </w:rPr>
            </w:pPr>
            <w:bookmarkStart w:id="270" w:name="_Toc141791623"/>
            <w:r w:rsidRPr="00DB48B9">
              <w:rPr>
                <w:rFonts w:ascii="Times New Roman" w:hAnsi="Times New Roman"/>
                <w:color w:val="auto"/>
                <w:sz w:val="24"/>
                <w:szCs w:val="24"/>
              </w:rPr>
              <w:t>__________________________________</w:t>
            </w:r>
            <w:bookmarkEnd w:id="270"/>
          </w:p>
          <w:p w:rsidR="00EF1688" w:rsidRPr="00DB48B9" w:rsidRDefault="00EF1688" w:rsidP="00BF694B">
            <w:pPr>
              <w:tabs>
                <w:tab w:val="left" w:pos="432"/>
              </w:tabs>
              <w:ind w:left="249" w:hanging="249"/>
            </w:pPr>
            <w:r w:rsidRPr="00DB48B9">
              <w:t>__________________________________</w:t>
            </w:r>
          </w:p>
          <w:p w:rsidR="00EF1688" w:rsidRPr="00DB48B9" w:rsidRDefault="00EF1688" w:rsidP="00BF694B">
            <w:pPr>
              <w:tabs>
                <w:tab w:val="left" w:pos="432"/>
              </w:tabs>
              <w:ind w:left="249" w:hanging="249"/>
            </w:pPr>
            <w:r w:rsidRPr="00DB48B9">
              <w:t>__________________________________</w:t>
            </w:r>
          </w:p>
          <w:p w:rsidR="00EF1688" w:rsidRPr="00DB48B9" w:rsidRDefault="00EF1688" w:rsidP="00BF694B">
            <w:r w:rsidRPr="00DB48B9">
              <w:t>тел. ______________________________</w:t>
            </w:r>
          </w:p>
          <w:p w:rsidR="00EF1688" w:rsidRPr="00DB48B9" w:rsidRDefault="00EF1688" w:rsidP="00BF694B">
            <w:r w:rsidRPr="00DB48B9">
              <w:t>е-</w:t>
            </w:r>
            <w:r w:rsidRPr="00DB48B9">
              <w:rPr>
                <w:lang w:val="en-US"/>
              </w:rPr>
              <w:t>mail</w:t>
            </w:r>
            <w:r w:rsidRPr="00DB48B9">
              <w:t xml:space="preserve"> ____________________________</w:t>
            </w:r>
          </w:p>
          <w:p w:rsidR="00EF1688" w:rsidRPr="00DB48B9" w:rsidRDefault="00EF1688" w:rsidP="00BF694B">
            <w:r w:rsidRPr="00DB48B9">
              <w:t>ОГРН ____________________________</w:t>
            </w:r>
          </w:p>
          <w:p w:rsidR="00EF1688" w:rsidRPr="00DB48B9" w:rsidRDefault="00EF1688" w:rsidP="00BF694B">
            <w:r w:rsidRPr="00DB48B9">
              <w:t>ИНН/КПП ______________/__________</w:t>
            </w:r>
          </w:p>
          <w:p w:rsidR="00EF1688" w:rsidRPr="00DB48B9" w:rsidRDefault="00EF1688" w:rsidP="00BF694B">
            <w:r w:rsidRPr="00DB48B9">
              <w:t>р/с _______________________________</w:t>
            </w:r>
          </w:p>
          <w:p w:rsidR="00EF1688" w:rsidRPr="00DB48B9" w:rsidRDefault="00EF1688" w:rsidP="00BF694B">
            <w:r w:rsidRPr="00DB48B9">
              <w:t>__________________________________</w:t>
            </w:r>
          </w:p>
          <w:p w:rsidR="00EF1688" w:rsidRPr="00DB48B9" w:rsidRDefault="00EF1688" w:rsidP="00BF694B">
            <w:r w:rsidRPr="00DB48B9">
              <w:t>к/с _______________________________</w:t>
            </w:r>
          </w:p>
          <w:p w:rsidR="00EF1688" w:rsidRPr="00DB48B9" w:rsidRDefault="00EF1688" w:rsidP="00BF694B">
            <w:r w:rsidRPr="00DB48B9">
              <w:t>БИК ______________________________</w:t>
            </w:r>
          </w:p>
          <w:p w:rsidR="00EF1688" w:rsidRPr="00DB48B9" w:rsidRDefault="00EF1688" w:rsidP="00BF694B"/>
          <w:p w:rsidR="00EF1688" w:rsidRPr="00DB48B9" w:rsidRDefault="00EF1688" w:rsidP="00BF694B">
            <w:r w:rsidRPr="00DB48B9">
              <w:t>______________________________</w:t>
            </w:r>
          </w:p>
          <w:p w:rsidR="00EF1688" w:rsidRPr="00DB48B9" w:rsidRDefault="00EF1688" w:rsidP="00BF694B"/>
          <w:p w:rsidR="00EF1688" w:rsidRPr="00DB48B9" w:rsidRDefault="00EF1688" w:rsidP="00BF694B">
            <w:r w:rsidRPr="00DB48B9">
              <w:t>____________________ _______________</w:t>
            </w:r>
          </w:p>
          <w:p w:rsidR="00EF1688" w:rsidRPr="00DB48B9" w:rsidRDefault="00EF1688" w:rsidP="00BF694B">
            <w:r w:rsidRPr="00DB48B9">
              <w:t>«_____»_____________ 2023г.</w:t>
            </w:r>
          </w:p>
          <w:p w:rsidR="00EF1688" w:rsidRPr="00DB48B9" w:rsidRDefault="00EF1688" w:rsidP="00BF694B">
            <w:pPr>
              <w:pStyle w:val="ConsPlusNonformat"/>
              <w:widowControl/>
              <w:rPr>
                <w:rFonts w:ascii="Times New Roman" w:hAnsi="Times New Roman" w:cs="Times New Roman"/>
                <w:sz w:val="24"/>
                <w:szCs w:val="24"/>
              </w:rPr>
            </w:pPr>
            <w:r w:rsidRPr="00DB48B9">
              <w:rPr>
                <w:rFonts w:ascii="Times New Roman" w:hAnsi="Times New Roman" w:cs="Times New Roman"/>
                <w:sz w:val="24"/>
                <w:szCs w:val="24"/>
              </w:rPr>
              <w:t>М.П.</w:t>
            </w:r>
          </w:p>
        </w:tc>
      </w:tr>
    </w:tbl>
    <w:p w:rsidR="00551F7E" w:rsidRDefault="00551F7E" w:rsidP="00DB48B9"/>
    <w:sectPr w:rsidR="00551F7E" w:rsidSect="00DB48B9">
      <w:pgSz w:w="11906" w:h="16838"/>
      <w:pgMar w:top="530" w:right="562" w:bottom="426" w:left="1138" w:header="709" w:footer="26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FD3" w:rsidRDefault="00AB0FD3" w:rsidP="0079498F">
      <w:r>
        <w:separator/>
      </w:r>
    </w:p>
  </w:endnote>
  <w:endnote w:type="continuationSeparator" w:id="0">
    <w:p w:rsidR="00AB0FD3" w:rsidRDefault="00AB0FD3" w:rsidP="00794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577665"/>
      <w:docPartObj>
        <w:docPartGallery w:val="Page Numbers (Bottom of Page)"/>
        <w:docPartUnique/>
      </w:docPartObj>
    </w:sdtPr>
    <w:sdtContent>
      <w:p w:rsidR="00AB0FD3" w:rsidRDefault="00AB0FD3">
        <w:pPr>
          <w:pStyle w:val="a9"/>
          <w:jc w:val="right"/>
        </w:pPr>
        <w:r>
          <w:fldChar w:fldCharType="begin"/>
        </w:r>
        <w:r>
          <w:instrText>PAGE   \* MERGEFORMAT</w:instrText>
        </w:r>
        <w:r>
          <w:fldChar w:fldCharType="separate"/>
        </w:r>
        <w:r w:rsidR="00C71A6A">
          <w:rPr>
            <w:noProof/>
          </w:rPr>
          <w:t>5</w:t>
        </w:r>
        <w:r>
          <w:fldChar w:fldCharType="end"/>
        </w:r>
      </w:p>
    </w:sdtContent>
  </w:sdt>
  <w:p w:rsidR="00AB0FD3" w:rsidRDefault="00AB0F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FD3" w:rsidRDefault="00AB0FD3" w:rsidP="0079498F">
      <w:r>
        <w:separator/>
      </w:r>
    </w:p>
  </w:footnote>
  <w:footnote w:type="continuationSeparator" w:id="0">
    <w:p w:rsidR="00AB0FD3" w:rsidRDefault="00AB0FD3" w:rsidP="0079498F">
      <w:r>
        <w:continuationSeparator/>
      </w:r>
    </w:p>
  </w:footnote>
  <w:footnote w:id="1">
    <w:p w:rsidR="00AB0FD3" w:rsidRDefault="00AB0FD3" w:rsidP="0079498F">
      <w:pPr>
        <w:pStyle w:val="af8"/>
        <w:jc w:val="both"/>
      </w:pPr>
      <w:r>
        <w:rPr>
          <w:rStyle w:val="afa"/>
        </w:rPr>
        <w:footnoteRef/>
      </w:r>
      <w:r>
        <w:t xml:space="preserve"> Под руководителем понимается </w:t>
      </w:r>
      <w:r w:rsidRPr="0073702B">
        <w:t>лицо, указанн</w:t>
      </w:r>
      <w:r>
        <w:t>ое</w:t>
      </w:r>
      <w:r w:rsidRPr="0073702B">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D3" w:rsidRDefault="00AB0FD3" w:rsidP="009C4851">
    <w:pPr>
      <w:pStyle w:val="a7"/>
      <w:tabs>
        <w:tab w:val="clear" w:pos="4677"/>
        <w:tab w:val="clear" w:pos="9355"/>
        <w:tab w:val="left" w:pos="34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FD3" w:rsidRDefault="00AB0FD3">
    <w:pPr>
      <w:pStyle w:val="a7"/>
      <w:jc w:val="center"/>
    </w:pPr>
  </w:p>
  <w:p w:rsidR="00AB0FD3" w:rsidRDefault="00AB0FD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8A8"/>
    <w:multiLevelType w:val="multilevel"/>
    <w:tmpl w:val="5220ECF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720"/>
        </w:tabs>
        <w:ind w:left="720"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91A54A9"/>
    <w:multiLevelType w:val="hybridMultilevel"/>
    <w:tmpl w:val="45CAA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216123"/>
    <w:multiLevelType w:val="hybridMultilevel"/>
    <w:tmpl w:val="6242FFCE"/>
    <w:lvl w:ilvl="0" w:tplc="47A6F8FC">
      <w:start w:val="1"/>
      <w:numFmt w:val="decimal"/>
      <w:lvlText w:val="%1)"/>
      <w:lvlJc w:val="left"/>
      <w:pPr>
        <w:ind w:left="720" w:hanging="360"/>
      </w:pPr>
      <w:rPr>
        <w:rFonts w:hint="default"/>
        <w:b w:val="0"/>
        <w:i w:val="0"/>
        <w:color w:val="auto"/>
        <w:sz w:val="22"/>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B74774"/>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DFB1A9B"/>
    <w:multiLevelType w:val="hybridMultilevel"/>
    <w:tmpl w:val="E31095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2DB0E99"/>
    <w:multiLevelType w:val="hybridMultilevel"/>
    <w:tmpl w:val="6B2E4F8E"/>
    <w:lvl w:ilvl="0" w:tplc="04190011">
      <w:start w:val="1"/>
      <w:numFmt w:val="decimal"/>
      <w:lvlText w:val="%1)"/>
      <w:lvlJc w:val="left"/>
      <w:pPr>
        <w:ind w:left="1208" w:hanging="360"/>
      </w:pPr>
    </w:lvl>
    <w:lvl w:ilvl="1" w:tplc="04190019" w:tentative="1">
      <w:start w:val="1"/>
      <w:numFmt w:val="lowerLetter"/>
      <w:lvlText w:val="%2."/>
      <w:lvlJc w:val="left"/>
      <w:pPr>
        <w:ind w:left="1928" w:hanging="360"/>
      </w:pPr>
    </w:lvl>
    <w:lvl w:ilvl="2" w:tplc="0419001B" w:tentative="1">
      <w:start w:val="1"/>
      <w:numFmt w:val="lowerRoman"/>
      <w:lvlText w:val="%3."/>
      <w:lvlJc w:val="right"/>
      <w:pPr>
        <w:ind w:left="2648" w:hanging="180"/>
      </w:pPr>
    </w:lvl>
    <w:lvl w:ilvl="3" w:tplc="0419000F" w:tentative="1">
      <w:start w:val="1"/>
      <w:numFmt w:val="decimal"/>
      <w:lvlText w:val="%4."/>
      <w:lvlJc w:val="left"/>
      <w:pPr>
        <w:ind w:left="3368" w:hanging="360"/>
      </w:pPr>
    </w:lvl>
    <w:lvl w:ilvl="4" w:tplc="04190019" w:tentative="1">
      <w:start w:val="1"/>
      <w:numFmt w:val="lowerLetter"/>
      <w:lvlText w:val="%5."/>
      <w:lvlJc w:val="left"/>
      <w:pPr>
        <w:ind w:left="4088" w:hanging="360"/>
      </w:pPr>
    </w:lvl>
    <w:lvl w:ilvl="5" w:tplc="0419001B" w:tentative="1">
      <w:start w:val="1"/>
      <w:numFmt w:val="lowerRoman"/>
      <w:lvlText w:val="%6."/>
      <w:lvlJc w:val="right"/>
      <w:pPr>
        <w:ind w:left="4808" w:hanging="180"/>
      </w:pPr>
    </w:lvl>
    <w:lvl w:ilvl="6" w:tplc="0419000F" w:tentative="1">
      <w:start w:val="1"/>
      <w:numFmt w:val="decimal"/>
      <w:lvlText w:val="%7."/>
      <w:lvlJc w:val="left"/>
      <w:pPr>
        <w:ind w:left="5528" w:hanging="360"/>
      </w:pPr>
    </w:lvl>
    <w:lvl w:ilvl="7" w:tplc="04190019" w:tentative="1">
      <w:start w:val="1"/>
      <w:numFmt w:val="lowerLetter"/>
      <w:lvlText w:val="%8."/>
      <w:lvlJc w:val="left"/>
      <w:pPr>
        <w:ind w:left="6248" w:hanging="360"/>
      </w:pPr>
    </w:lvl>
    <w:lvl w:ilvl="8" w:tplc="0419001B" w:tentative="1">
      <w:start w:val="1"/>
      <w:numFmt w:val="lowerRoman"/>
      <w:lvlText w:val="%9."/>
      <w:lvlJc w:val="right"/>
      <w:pPr>
        <w:ind w:left="6968" w:hanging="180"/>
      </w:pPr>
    </w:lvl>
  </w:abstractNum>
  <w:abstractNum w:abstractNumId="6" w15:restartNumberingAfterBreak="0">
    <w:nsid w:val="176F2A00"/>
    <w:multiLevelType w:val="multilevel"/>
    <w:tmpl w:val="E67016D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AC160C2"/>
    <w:multiLevelType w:val="multilevel"/>
    <w:tmpl w:val="EA766C8A"/>
    <w:lvl w:ilvl="0">
      <w:start w:val="1"/>
      <w:numFmt w:val="decimal"/>
      <w:lvlText w:val="%1."/>
      <w:lvlJc w:val="left"/>
      <w:pPr>
        <w:ind w:left="720" w:hanging="360"/>
      </w:pPr>
    </w:lvl>
    <w:lvl w:ilvl="1">
      <w:start w:val="1"/>
      <w:numFmt w:val="decimal"/>
      <w:isLgl/>
      <w:lvlText w:val="%1.%2."/>
      <w:lvlJc w:val="left"/>
      <w:pPr>
        <w:ind w:left="1194" w:hanging="660"/>
      </w:pPr>
      <w:rPr>
        <w:rFonts w:hint="default"/>
      </w:rPr>
    </w:lvl>
    <w:lvl w:ilvl="2">
      <w:start w:val="20"/>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15:restartNumberingAfterBreak="0">
    <w:nsid w:val="2E2876B3"/>
    <w:multiLevelType w:val="hybridMultilevel"/>
    <w:tmpl w:val="E0968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3F34068"/>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7E03B2"/>
    <w:multiLevelType w:val="hybridMultilevel"/>
    <w:tmpl w:val="F0DA8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6A5FCE"/>
    <w:multiLevelType w:val="multilevel"/>
    <w:tmpl w:val="160E78B2"/>
    <w:styleLink w:val="14"/>
    <w:lvl w:ilvl="0">
      <w:start w:val="1"/>
      <w:numFmt w:val="decimal"/>
      <w:pStyle w:val="a"/>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2" w15:restartNumberingAfterBreak="0">
    <w:nsid w:val="362F77BA"/>
    <w:multiLevelType w:val="hybridMultilevel"/>
    <w:tmpl w:val="398E50F4"/>
    <w:lvl w:ilvl="0" w:tplc="FD8EEBB2">
      <w:start w:val="1"/>
      <w:numFmt w:val="decimal"/>
      <w:lvlText w:val="%1)"/>
      <w:lvlJc w:val="left"/>
      <w:pPr>
        <w:ind w:left="540" w:hanging="360"/>
      </w:pPr>
      <w:rPr>
        <w:rFonts w:hint="default"/>
        <w:b w:val="0"/>
        <w:i w:val="0"/>
        <w:sz w:val="24"/>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7F32B6D"/>
    <w:multiLevelType w:val="hybridMultilevel"/>
    <w:tmpl w:val="4A344238"/>
    <w:lvl w:ilvl="0" w:tplc="FFFFFFFF">
      <w:start w:val="1"/>
      <w:numFmt w:val="russianLower"/>
      <w:lvlText w:val="%1)"/>
      <w:lvlJc w:val="left"/>
      <w:pPr>
        <w:ind w:left="1287" w:hanging="360"/>
      </w:pPr>
      <w:rPr>
        <w:color w:val="auto"/>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3B5860C3"/>
    <w:multiLevelType w:val="hybridMultilevel"/>
    <w:tmpl w:val="27ECDB18"/>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990B4F"/>
    <w:multiLevelType w:val="hybridMultilevel"/>
    <w:tmpl w:val="3BBE5940"/>
    <w:lvl w:ilvl="0" w:tplc="6294345E">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F8C218E"/>
    <w:multiLevelType w:val="hybridMultilevel"/>
    <w:tmpl w:val="55AAECCE"/>
    <w:lvl w:ilvl="0" w:tplc="4AB0B370">
      <w:start w:val="1"/>
      <w:numFmt w:val="decimal"/>
      <w:lvlText w:val="%1."/>
      <w:lvlJc w:val="left"/>
      <w:pPr>
        <w:ind w:left="720" w:hanging="360"/>
      </w:pPr>
      <w:rPr>
        <w:rFonts w:eastAsia="Times New Roman" w:hint="default"/>
        <w:b w:val="0"/>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670845"/>
    <w:multiLevelType w:val="hybridMultilevel"/>
    <w:tmpl w:val="E2E05B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D863C5"/>
    <w:multiLevelType w:val="hybridMultilevel"/>
    <w:tmpl w:val="1BF4B3AA"/>
    <w:lvl w:ilvl="0" w:tplc="03F62F8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475E308B"/>
    <w:multiLevelType w:val="hybridMultilevel"/>
    <w:tmpl w:val="1D02185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47F01039"/>
    <w:multiLevelType w:val="multilevel"/>
    <w:tmpl w:val="34CE4F1E"/>
    <w:lvl w:ilvl="0">
      <w:start w:val="1"/>
      <w:numFmt w:val="decimal"/>
      <w:suff w:val="space"/>
      <w:lvlText w:val="%1."/>
      <w:lvlJc w:val="left"/>
      <w:rPr>
        <w:rFonts w:cs="Times New Roman" w:hint="default"/>
        <w:b/>
      </w:rPr>
    </w:lvl>
    <w:lvl w:ilvl="1">
      <w:start w:val="1"/>
      <w:numFmt w:val="decimal"/>
      <w:suff w:val="space"/>
      <w:lvlText w:val="%1.%2."/>
      <w:lvlJc w:val="left"/>
      <w:rPr>
        <w:rFonts w:cs="Times New Roman" w:hint="default"/>
        <w:b/>
        <w:i w:val="0"/>
        <w:sz w:val="26"/>
        <w:szCs w:val="26"/>
      </w:rPr>
    </w:lvl>
    <w:lvl w:ilvl="2">
      <w:start w:val="1"/>
      <w:numFmt w:val="decimal"/>
      <w:suff w:val="space"/>
      <w:lvlText w:val="%1.%2.%3."/>
      <w:lvlJc w:val="left"/>
      <w:rPr>
        <w:rFonts w:ascii="Times New Roman" w:hAnsi="Times New Roman" w:cs="Times New Roman" w:hint="default"/>
        <w:b/>
      </w:rPr>
    </w:lvl>
    <w:lvl w:ilvl="3">
      <w:start w:val="1"/>
      <w:numFmt w:val="decimal"/>
      <w:suff w:val="space"/>
      <w:lvlText w:val="%4)"/>
      <w:lvlJc w:val="left"/>
      <w:rPr>
        <w:rFonts w:ascii="Times New Roman" w:eastAsia="Times New Roman" w:hAnsi="Times New Roman" w:cs="Times New Roman"/>
        <w:b w:val="0"/>
      </w:rPr>
    </w:lvl>
    <w:lvl w:ilvl="4">
      <w:start w:val="1"/>
      <w:numFmt w:val="decimal"/>
      <w:suff w:val="space"/>
      <w:lvlText w:val="%1.%2.%3.%4.%5."/>
      <w:lvlJc w:val="left"/>
      <w:rPr>
        <w:rFonts w:cs="Times New Roman" w:hint="default"/>
        <w:b/>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2" w15:restartNumberingAfterBreak="0">
    <w:nsid w:val="4D2B1D25"/>
    <w:multiLevelType w:val="hybridMultilevel"/>
    <w:tmpl w:val="E850F18A"/>
    <w:lvl w:ilvl="0" w:tplc="E5DE2ECE">
      <w:start w:val="1"/>
      <w:numFmt w:val="russianLower"/>
      <w:lvlText w:val="%1)"/>
      <w:lvlJc w:val="left"/>
      <w:pPr>
        <w:ind w:left="1494" w:hanging="360"/>
      </w:pPr>
      <w:rPr>
        <w:rFonts w:hint="default"/>
        <w:b w:val="0"/>
        <w:i w:val="0"/>
        <w:sz w:val="24"/>
        <w:szCs w:val="28"/>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3" w15:restartNumberingAfterBreak="0">
    <w:nsid w:val="54213114"/>
    <w:multiLevelType w:val="hybridMultilevel"/>
    <w:tmpl w:val="010EF820"/>
    <w:lvl w:ilvl="0" w:tplc="04190013">
      <w:start w:val="1"/>
      <w:numFmt w:val="upperRoman"/>
      <w:lvlText w:val="%1."/>
      <w:lvlJc w:val="right"/>
      <w:pPr>
        <w:ind w:left="720" w:hanging="360"/>
      </w:pPr>
    </w:lvl>
    <w:lvl w:ilvl="1" w:tplc="04190013">
      <w:start w:val="1"/>
      <w:numFmt w:val="upperRoman"/>
      <w:lvlText w:val="%2."/>
      <w:lvlJc w:val="righ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C972DB"/>
    <w:multiLevelType w:val="hybridMultilevel"/>
    <w:tmpl w:val="E87EAFD0"/>
    <w:lvl w:ilvl="0" w:tplc="815669D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8092291"/>
    <w:multiLevelType w:val="hybridMultilevel"/>
    <w:tmpl w:val="BABAE416"/>
    <w:lvl w:ilvl="0" w:tplc="4B8828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C5D1939"/>
    <w:multiLevelType w:val="hybridMultilevel"/>
    <w:tmpl w:val="E482DEC8"/>
    <w:lvl w:ilvl="0" w:tplc="E288FD44">
      <w:start w:val="1"/>
      <w:numFmt w:val="decimal"/>
      <w:lvlText w:val="%1."/>
      <w:lvlJc w:val="left"/>
      <w:pPr>
        <w:tabs>
          <w:tab w:val="num" w:pos="720"/>
        </w:tabs>
        <w:ind w:left="720" w:hanging="360"/>
      </w:pPr>
      <w:rPr>
        <w:rFonts w:cs="Times New Roman" w:hint="default"/>
        <w:b/>
        <w:sz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E622525"/>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0924E9"/>
    <w:multiLevelType w:val="hybridMultilevel"/>
    <w:tmpl w:val="9E6633E6"/>
    <w:lvl w:ilvl="0" w:tplc="D8920CB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6330240"/>
    <w:multiLevelType w:val="multilevel"/>
    <w:tmpl w:val="E5A6CD88"/>
    <w:lvl w:ilvl="0">
      <w:start w:val="2"/>
      <w:numFmt w:val="decimal"/>
      <w:lvlText w:val="%1."/>
      <w:lvlJc w:val="left"/>
      <w:pPr>
        <w:tabs>
          <w:tab w:val="num" w:pos="360"/>
        </w:tabs>
        <w:ind w:left="360" w:hanging="360"/>
      </w:pPr>
      <w:rPr>
        <w:rFonts w:cs="Times New Roman"/>
        <w:sz w:val="28"/>
      </w:rPr>
    </w:lvl>
    <w:lvl w:ilvl="1">
      <w:start w:val="1"/>
      <w:numFmt w:val="decimal"/>
      <w:lvlText w:val="%1.%2."/>
      <w:lvlJc w:val="left"/>
      <w:pPr>
        <w:tabs>
          <w:tab w:val="num" w:pos="2771"/>
        </w:tabs>
        <w:ind w:left="2771" w:hanging="360"/>
      </w:pPr>
      <w:rPr>
        <w:rFonts w:cs="Times New Roman"/>
        <w:b/>
      </w:rPr>
    </w:lvl>
    <w:lvl w:ilvl="2">
      <w:start w:val="1"/>
      <w:numFmt w:val="decimal"/>
      <w:lvlText w:val="%3)"/>
      <w:lvlJc w:val="left"/>
      <w:pPr>
        <w:tabs>
          <w:tab w:val="num" w:pos="1004"/>
        </w:tabs>
        <w:ind w:left="1004" w:hanging="720"/>
      </w:p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1" w15:restartNumberingAfterBreak="0">
    <w:nsid w:val="675B588D"/>
    <w:multiLevelType w:val="hybridMultilevel"/>
    <w:tmpl w:val="D6D65642"/>
    <w:lvl w:ilvl="0" w:tplc="B2C81E06">
      <w:start w:val="1"/>
      <w:numFmt w:val="decimal"/>
      <w:lvlText w:val="%1)"/>
      <w:lvlJc w:val="left"/>
      <w:pPr>
        <w:ind w:left="540" w:hanging="360"/>
      </w:pPr>
      <w:rPr>
        <w:rFonts w:hint="default"/>
        <w:b w:val="0"/>
        <w:i w:val="0"/>
        <w:sz w:val="22"/>
        <w:szCs w:val="28"/>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78D4A3A"/>
    <w:multiLevelType w:val="multilevel"/>
    <w:tmpl w:val="6CF0AE92"/>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928"/>
        </w:tabs>
        <w:ind w:left="928" w:hanging="360"/>
      </w:pPr>
      <w:rPr>
        <w:rFonts w:cs="Times New Roman" w:hint="default"/>
        <w:b/>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9D72405"/>
    <w:multiLevelType w:val="hybridMultilevel"/>
    <w:tmpl w:val="F7E4A7C6"/>
    <w:lvl w:ilvl="0" w:tplc="0419000F">
      <w:start w:val="1"/>
      <w:numFmt w:val="decimal"/>
      <w:lvlText w:val="%1."/>
      <w:lvlJc w:val="left"/>
      <w:pPr>
        <w:ind w:left="75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CE2CB9"/>
    <w:multiLevelType w:val="multilevel"/>
    <w:tmpl w:val="4C34DE96"/>
    <w:lvl w:ilvl="0">
      <w:start w:val="1"/>
      <w:numFmt w:val="decimal"/>
      <w:lvlText w:val="%1."/>
      <w:lvlJc w:val="left"/>
      <w:pPr>
        <w:ind w:left="502" w:hanging="360"/>
      </w:pPr>
      <w:rPr>
        <w:rFonts w:cs="Times New Roman" w:hint="default"/>
        <w:sz w:val="24"/>
        <w:szCs w:val="20"/>
      </w:rPr>
    </w:lvl>
    <w:lvl w:ilvl="1">
      <w:start w:val="1"/>
      <w:numFmt w:val="decimal"/>
      <w:lvlText w:val="%1.%2."/>
      <w:lvlJc w:val="left"/>
      <w:pPr>
        <w:ind w:left="1218" w:hanging="432"/>
      </w:pPr>
      <w:rPr>
        <w:rFonts w:cs="Times New Roman" w:hint="default"/>
      </w:rPr>
    </w:lvl>
    <w:lvl w:ilvl="2">
      <w:start w:val="1"/>
      <w:numFmt w:val="decimal"/>
      <w:lvlText w:val="%1.%2.%3."/>
      <w:lvlJc w:val="left"/>
      <w:pPr>
        <w:ind w:left="1650" w:hanging="504"/>
      </w:pPr>
      <w:rPr>
        <w:rFonts w:cs="Times New Roman" w:hint="default"/>
      </w:rPr>
    </w:lvl>
    <w:lvl w:ilvl="3">
      <w:start w:val="1"/>
      <w:numFmt w:val="decimal"/>
      <w:lvlText w:val="%1.%2.%3.%4."/>
      <w:lvlJc w:val="left"/>
      <w:pPr>
        <w:ind w:left="2154" w:hanging="648"/>
      </w:pPr>
      <w:rPr>
        <w:rFonts w:cs="Times New Roman" w:hint="default"/>
      </w:rPr>
    </w:lvl>
    <w:lvl w:ilvl="4">
      <w:start w:val="1"/>
      <w:numFmt w:val="decimal"/>
      <w:lvlText w:val="%1.%2.%3.%4.%5."/>
      <w:lvlJc w:val="left"/>
      <w:pPr>
        <w:ind w:left="2658" w:hanging="792"/>
      </w:pPr>
      <w:rPr>
        <w:rFonts w:cs="Times New Roman" w:hint="default"/>
      </w:rPr>
    </w:lvl>
    <w:lvl w:ilvl="5">
      <w:start w:val="1"/>
      <w:numFmt w:val="decimal"/>
      <w:lvlText w:val="%1.%2.%3.%4.%5.%6."/>
      <w:lvlJc w:val="left"/>
      <w:pPr>
        <w:ind w:left="3162" w:hanging="936"/>
      </w:pPr>
      <w:rPr>
        <w:rFonts w:cs="Times New Roman" w:hint="default"/>
      </w:rPr>
    </w:lvl>
    <w:lvl w:ilvl="6">
      <w:start w:val="1"/>
      <w:numFmt w:val="decimal"/>
      <w:lvlText w:val="%1.%2.%3.%4.%5.%6.%7."/>
      <w:lvlJc w:val="left"/>
      <w:pPr>
        <w:ind w:left="3666" w:hanging="1080"/>
      </w:pPr>
      <w:rPr>
        <w:rFonts w:cs="Times New Roman" w:hint="default"/>
      </w:rPr>
    </w:lvl>
    <w:lvl w:ilvl="7">
      <w:start w:val="1"/>
      <w:numFmt w:val="decimal"/>
      <w:lvlText w:val="%1.%2.%3.%4.%5.%6.%7.%8."/>
      <w:lvlJc w:val="left"/>
      <w:pPr>
        <w:ind w:left="4170" w:hanging="1224"/>
      </w:pPr>
      <w:rPr>
        <w:rFonts w:cs="Times New Roman" w:hint="default"/>
      </w:rPr>
    </w:lvl>
    <w:lvl w:ilvl="8">
      <w:start w:val="1"/>
      <w:numFmt w:val="decimal"/>
      <w:lvlText w:val="%1.%2.%3.%4.%5.%6.%7.%8.%9."/>
      <w:lvlJc w:val="left"/>
      <w:pPr>
        <w:ind w:left="4746" w:hanging="1440"/>
      </w:pPr>
      <w:rPr>
        <w:rFonts w:cs="Times New Roman" w:hint="default"/>
      </w:rPr>
    </w:lvl>
  </w:abstractNum>
  <w:abstractNum w:abstractNumId="35" w15:restartNumberingAfterBreak="0">
    <w:nsid w:val="6F12598B"/>
    <w:multiLevelType w:val="hybridMultilevel"/>
    <w:tmpl w:val="174C2814"/>
    <w:lvl w:ilvl="0" w:tplc="1C1CE1BC">
      <w:start w:val="1"/>
      <w:numFmt w:val="russianLower"/>
      <w:lvlText w:val="%1)"/>
      <w:lvlJc w:val="left"/>
      <w:pPr>
        <w:ind w:left="1287"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37" w15:restartNumberingAfterBreak="0">
    <w:nsid w:val="75DA0295"/>
    <w:multiLevelType w:val="hybridMultilevel"/>
    <w:tmpl w:val="658E81C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AC6415A"/>
    <w:multiLevelType w:val="hybridMultilevel"/>
    <w:tmpl w:val="BBE6173A"/>
    <w:lvl w:ilvl="0" w:tplc="FFFFFFFF">
      <w:start w:val="1"/>
      <w:numFmt w:val="bullet"/>
      <w:lvlText w:val="-"/>
      <w:lvlJc w:val="left"/>
      <w:pPr>
        <w:ind w:left="720" w:hanging="360"/>
      </w:pPr>
      <w:rPr>
        <w:rFonts w:ascii="Courier New" w:hAnsi="Courier New"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ED1705E"/>
    <w:multiLevelType w:val="hybridMultilevel"/>
    <w:tmpl w:val="144E7950"/>
    <w:lvl w:ilvl="0" w:tplc="D8920C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4714C0"/>
    <w:multiLevelType w:val="multilevel"/>
    <w:tmpl w:val="784EB93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2771"/>
        </w:tabs>
        <w:ind w:left="2771" w:hanging="360"/>
      </w:pPr>
      <w:rPr>
        <w:rFonts w:cs="Times New Roman"/>
        <w:b/>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15"/>
  </w:num>
  <w:num w:numId="2">
    <w:abstractNumId w:val="36"/>
  </w:num>
  <w:num w:numId="3">
    <w:abstractNumId w:val="28"/>
  </w:num>
  <w:num w:numId="4">
    <w:abstractNumId w:val="27"/>
  </w:num>
  <w:num w:numId="5">
    <w:abstractNumId w:val="11"/>
    <w:lvlOverride w:ilvl="0">
      <w:lvl w:ilvl="0">
        <w:start w:val="1"/>
        <w:numFmt w:val="decimal"/>
        <w:pStyle w:val="a"/>
        <w:lvlText w:val="%1."/>
        <w:lvlJc w:val="left"/>
        <w:pPr>
          <w:tabs>
            <w:tab w:val="num" w:pos="1134"/>
          </w:tabs>
          <w:ind w:left="0" w:firstLine="567"/>
        </w:pPr>
        <w:rPr>
          <w:rFonts w:hint="default"/>
          <w:color w:val="auto"/>
        </w:rPr>
      </w:lvl>
    </w:lvlOverride>
  </w:num>
  <w:num w:numId="6">
    <w:abstractNumId w:val="3"/>
  </w:num>
  <w:num w:numId="7">
    <w:abstractNumId w:val="24"/>
  </w:num>
  <w:num w:numId="8">
    <w:abstractNumId w:val="13"/>
  </w:num>
  <w:num w:numId="9">
    <w:abstractNumId w:val="20"/>
  </w:num>
  <w:num w:numId="10">
    <w:abstractNumId w:val="0"/>
  </w:num>
  <w:num w:numId="11">
    <w:abstractNumId w:val="40"/>
  </w:num>
  <w:num w:numId="12">
    <w:abstractNumId w:val="35"/>
  </w:num>
  <w:num w:numId="13">
    <w:abstractNumId w:val="6"/>
  </w:num>
  <w:num w:numId="14">
    <w:abstractNumId w:val="39"/>
  </w:num>
  <w:num w:numId="15">
    <w:abstractNumId w:val="12"/>
  </w:num>
  <w:num w:numId="16">
    <w:abstractNumId w:val="7"/>
  </w:num>
  <w:num w:numId="17">
    <w:abstractNumId w:val="11"/>
  </w:num>
  <w:num w:numId="18">
    <w:abstractNumId w:val="5"/>
  </w:num>
  <w:num w:numId="19">
    <w:abstractNumId w:val="19"/>
  </w:num>
  <w:num w:numId="20">
    <w:abstractNumId w:val="29"/>
  </w:num>
  <w:num w:numId="21">
    <w:abstractNumId w:val="34"/>
  </w:num>
  <w:num w:numId="22">
    <w:abstractNumId w:val="14"/>
  </w:num>
  <w:num w:numId="23">
    <w:abstractNumId w:val="25"/>
  </w:num>
  <w:num w:numId="24">
    <w:abstractNumId w:val="4"/>
  </w:num>
  <w:num w:numId="25">
    <w:abstractNumId w:val="8"/>
  </w:num>
  <w:num w:numId="26">
    <w:abstractNumId w:val="22"/>
  </w:num>
  <w:num w:numId="27">
    <w:abstractNumId w:val="38"/>
  </w:num>
  <w:num w:numId="28">
    <w:abstractNumId w:val="2"/>
  </w:num>
  <w:num w:numId="29">
    <w:abstractNumId w:val="30"/>
  </w:num>
  <w:num w:numId="30">
    <w:abstractNumId w:val="31"/>
  </w:num>
  <w:num w:numId="31">
    <w:abstractNumId w:val="16"/>
  </w:num>
  <w:num w:numId="32">
    <w:abstractNumId w:val="23"/>
  </w:num>
  <w:num w:numId="33">
    <w:abstractNumId w:val="21"/>
  </w:num>
  <w:num w:numId="34">
    <w:abstractNumId w:val="37"/>
  </w:num>
  <w:num w:numId="35">
    <w:abstractNumId w:val="26"/>
  </w:num>
  <w:num w:numId="36">
    <w:abstractNumId w:val="32"/>
  </w:num>
  <w:num w:numId="37">
    <w:abstractNumId w:val="9"/>
  </w:num>
  <w:num w:numId="38">
    <w:abstractNumId w:val="17"/>
  </w:num>
  <w:num w:numId="39">
    <w:abstractNumId w:val="33"/>
  </w:num>
  <w:num w:numId="40">
    <w:abstractNumId w:val="10"/>
  </w:num>
  <w:num w:numId="41">
    <w:abstractNumId w:val="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8E0"/>
    <w:rsid w:val="0000094C"/>
    <w:rsid w:val="0000235C"/>
    <w:rsid w:val="000131BA"/>
    <w:rsid w:val="00032D31"/>
    <w:rsid w:val="00034A12"/>
    <w:rsid w:val="00042BAC"/>
    <w:rsid w:val="00052DE7"/>
    <w:rsid w:val="00062268"/>
    <w:rsid w:val="0007285D"/>
    <w:rsid w:val="000739BE"/>
    <w:rsid w:val="00093761"/>
    <w:rsid w:val="000B1289"/>
    <w:rsid w:val="000C5D30"/>
    <w:rsid w:val="000D1D74"/>
    <w:rsid w:val="000D3935"/>
    <w:rsid w:val="000E23B3"/>
    <w:rsid w:val="000E4A4D"/>
    <w:rsid w:val="000F32F6"/>
    <w:rsid w:val="00114F88"/>
    <w:rsid w:val="00116138"/>
    <w:rsid w:val="001204B8"/>
    <w:rsid w:val="00137AD9"/>
    <w:rsid w:val="00155E62"/>
    <w:rsid w:val="00163794"/>
    <w:rsid w:val="00174BF6"/>
    <w:rsid w:val="001C1B26"/>
    <w:rsid w:val="001C4419"/>
    <w:rsid w:val="001C5C33"/>
    <w:rsid w:val="001E04AC"/>
    <w:rsid w:val="001E102E"/>
    <w:rsid w:val="001E1F3D"/>
    <w:rsid w:val="002027A4"/>
    <w:rsid w:val="002434E3"/>
    <w:rsid w:val="00251123"/>
    <w:rsid w:val="00262206"/>
    <w:rsid w:val="002755A5"/>
    <w:rsid w:val="002841DD"/>
    <w:rsid w:val="00290DCC"/>
    <w:rsid w:val="00291B1C"/>
    <w:rsid w:val="002964A6"/>
    <w:rsid w:val="00296538"/>
    <w:rsid w:val="00296B3D"/>
    <w:rsid w:val="002D120D"/>
    <w:rsid w:val="002D470F"/>
    <w:rsid w:val="002D49FA"/>
    <w:rsid w:val="002D4DC1"/>
    <w:rsid w:val="002E04CB"/>
    <w:rsid w:val="002E4F10"/>
    <w:rsid w:val="002E542D"/>
    <w:rsid w:val="00306E8F"/>
    <w:rsid w:val="00311599"/>
    <w:rsid w:val="003277D2"/>
    <w:rsid w:val="00331DD0"/>
    <w:rsid w:val="00332DC4"/>
    <w:rsid w:val="003364DB"/>
    <w:rsid w:val="00336F26"/>
    <w:rsid w:val="003537EE"/>
    <w:rsid w:val="00357F69"/>
    <w:rsid w:val="00363261"/>
    <w:rsid w:val="00372997"/>
    <w:rsid w:val="003734B0"/>
    <w:rsid w:val="00375C11"/>
    <w:rsid w:val="003901CD"/>
    <w:rsid w:val="003A7775"/>
    <w:rsid w:val="003B1245"/>
    <w:rsid w:val="003B34E1"/>
    <w:rsid w:val="003C5307"/>
    <w:rsid w:val="003D3E8B"/>
    <w:rsid w:val="003D58B4"/>
    <w:rsid w:val="003E1D0C"/>
    <w:rsid w:val="00402E5A"/>
    <w:rsid w:val="00404354"/>
    <w:rsid w:val="004047D8"/>
    <w:rsid w:val="00405F8B"/>
    <w:rsid w:val="00425D8E"/>
    <w:rsid w:val="00427758"/>
    <w:rsid w:val="00443176"/>
    <w:rsid w:val="0045628A"/>
    <w:rsid w:val="00463AD5"/>
    <w:rsid w:val="004666DC"/>
    <w:rsid w:val="00466CD6"/>
    <w:rsid w:val="00471F8D"/>
    <w:rsid w:val="00481823"/>
    <w:rsid w:val="00485326"/>
    <w:rsid w:val="00490528"/>
    <w:rsid w:val="00492DAE"/>
    <w:rsid w:val="004A4661"/>
    <w:rsid w:val="004A4FA0"/>
    <w:rsid w:val="004B011A"/>
    <w:rsid w:val="004B3058"/>
    <w:rsid w:val="004C32A3"/>
    <w:rsid w:val="004D2981"/>
    <w:rsid w:val="004E193E"/>
    <w:rsid w:val="004F4707"/>
    <w:rsid w:val="004F7598"/>
    <w:rsid w:val="0050340A"/>
    <w:rsid w:val="00506441"/>
    <w:rsid w:val="00516837"/>
    <w:rsid w:val="00527387"/>
    <w:rsid w:val="0052764B"/>
    <w:rsid w:val="00544230"/>
    <w:rsid w:val="00551F7E"/>
    <w:rsid w:val="005663DB"/>
    <w:rsid w:val="0057582E"/>
    <w:rsid w:val="0057585C"/>
    <w:rsid w:val="00584529"/>
    <w:rsid w:val="00586C82"/>
    <w:rsid w:val="00592A06"/>
    <w:rsid w:val="005A7B30"/>
    <w:rsid w:val="005A7F7E"/>
    <w:rsid w:val="005C70AF"/>
    <w:rsid w:val="005D05E7"/>
    <w:rsid w:val="005E0009"/>
    <w:rsid w:val="005E400E"/>
    <w:rsid w:val="005E61E4"/>
    <w:rsid w:val="005E7737"/>
    <w:rsid w:val="005E7779"/>
    <w:rsid w:val="00647597"/>
    <w:rsid w:val="00655A8A"/>
    <w:rsid w:val="00661E82"/>
    <w:rsid w:val="00692719"/>
    <w:rsid w:val="006962C8"/>
    <w:rsid w:val="006A05B4"/>
    <w:rsid w:val="006B3D13"/>
    <w:rsid w:val="006C5ED1"/>
    <w:rsid w:val="006D049E"/>
    <w:rsid w:val="006D36DF"/>
    <w:rsid w:val="006D6C47"/>
    <w:rsid w:val="006E11AC"/>
    <w:rsid w:val="006F2D4B"/>
    <w:rsid w:val="006F5966"/>
    <w:rsid w:val="00702AB0"/>
    <w:rsid w:val="00712468"/>
    <w:rsid w:val="00716DB6"/>
    <w:rsid w:val="00720EEB"/>
    <w:rsid w:val="00727161"/>
    <w:rsid w:val="0073268A"/>
    <w:rsid w:val="00733BB2"/>
    <w:rsid w:val="00740D00"/>
    <w:rsid w:val="00740F8A"/>
    <w:rsid w:val="00746061"/>
    <w:rsid w:val="00747F51"/>
    <w:rsid w:val="00770109"/>
    <w:rsid w:val="00774F09"/>
    <w:rsid w:val="00775403"/>
    <w:rsid w:val="00791280"/>
    <w:rsid w:val="007936D1"/>
    <w:rsid w:val="0079498F"/>
    <w:rsid w:val="007A4439"/>
    <w:rsid w:val="007A5357"/>
    <w:rsid w:val="007D31E0"/>
    <w:rsid w:val="007E7DEA"/>
    <w:rsid w:val="008018B4"/>
    <w:rsid w:val="008055C8"/>
    <w:rsid w:val="00821389"/>
    <w:rsid w:val="0083201F"/>
    <w:rsid w:val="0084056A"/>
    <w:rsid w:val="00844052"/>
    <w:rsid w:val="008452A1"/>
    <w:rsid w:val="00845D1E"/>
    <w:rsid w:val="00850057"/>
    <w:rsid w:val="0085028B"/>
    <w:rsid w:val="00861727"/>
    <w:rsid w:val="008617F0"/>
    <w:rsid w:val="008630B4"/>
    <w:rsid w:val="00875A3F"/>
    <w:rsid w:val="008936AE"/>
    <w:rsid w:val="008B3B95"/>
    <w:rsid w:val="008B7026"/>
    <w:rsid w:val="008D3F0E"/>
    <w:rsid w:val="008E5724"/>
    <w:rsid w:val="008F7A19"/>
    <w:rsid w:val="00901FB5"/>
    <w:rsid w:val="0091503C"/>
    <w:rsid w:val="00927FD6"/>
    <w:rsid w:val="009409A8"/>
    <w:rsid w:val="00964CFB"/>
    <w:rsid w:val="00970917"/>
    <w:rsid w:val="00971E7C"/>
    <w:rsid w:val="00977BB3"/>
    <w:rsid w:val="00987AFC"/>
    <w:rsid w:val="009A28E0"/>
    <w:rsid w:val="009C4851"/>
    <w:rsid w:val="009E7D2D"/>
    <w:rsid w:val="009F059C"/>
    <w:rsid w:val="009F7B3B"/>
    <w:rsid w:val="00A00877"/>
    <w:rsid w:val="00A115CB"/>
    <w:rsid w:val="00A22DA9"/>
    <w:rsid w:val="00A40EF8"/>
    <w:rsid w:val="00A63BCC"/>
    <w:rsid w:val="00A70493"/>
    <w:rsid w:val="00A80A6C"/>
    <w:rsid w:val="00A96554"/>
    <w:rsid w:val="00AA4134"/>
    <w:rsid w:val="00AB06A0"/>
    <w:rsid w:val="00AB0FD3"/>
    <w:rsid w:val="00AD34B2"/>
    <w:rsid w:val="00AD7F00"/>
    <w:rsid w:val="00AE2A35"/>
    <w:rsid w:val="00B052ED"/>
    <w:rsid w:val="00B05A33"/>
    <w:rsid w:val="00B12029"/>
    <w:rsid w:val="00B34A92"/>
    <w:rsid w:val="00B466FD"/>
    <w:rsid w:val="00B51F46"/>
    <w:rsid w:val="00B56200"/>
    <w:rsid w:val="00B604D1"/>
    <w:rsid w:val="00B62B91"/>
    <w:rsid w:val="00B70BDF"/>
    <w:rsid w:val="00BC0987"/>
    <w:rsid w:val="00BC3E37"/>
    <w:rsid w:val="00BE6AD9"/>
    <w:rsid w:val="00BF1050"/>
    <w:rsid w:val="00BF2D62"/>
    <w:rsid w:val="00BF3383"/>
    <w:rsid w:val="00BF694B"/>
    <w:rsid w:val="00C05549"/>
    <w:rsid w:val="00C115B0"/>
    <w:rsid w:val="00C25A80"/>
    <w:rsid w:val="00C4109B"/>
    <w:rsid w:val="00C535E9"/>
    <w:rsid w:val="00C71A6A"/>
    <w:rsid w:val="00CA1065"/>
    <w:rsid w:val="00CA1345"/>
    <w:rsid w:val="00CA15E9"/>
    <w:rsid w:val="00CA2316"/>
    <w:rsid w:val="00CA38F6"/>
    <w:rsid w:val="00CA3C12"/>
    <w:rsid w:val="00CA7661"/>
    <w:rsid w:val="00CB196E"/>
    <w:rsid w:val="00CB5D45"/>
    <w:rsid w:val="00CE2193"/>
    <w:rsid w:val="00CF64CA"/>
    <w:rsid w:val="00CF7DBB"/>
    <w:rsid w:val="00D10597"/>
    <w:rsid w:val="00D10618"/>
    <w:rsid w:val="00D41C00"/>
    <w:rsid w:val="00D46639"/>
    <w:rsid w:val="00D51C4B"/>
    <w:rsid w:val="00D62B5A"/>
    <w:rsid w:val="00D933AC"/>
    <w:rsid w:val="00DA56B0"/>
    <w:rsid w:val="00DB48B9"/>
    <w:rsid w:val="00DB5794"/>
    <w:rsid w:val="00DB5D57"/>
    <w:rsid w:val="00DC7E0F"/>
    <w:rsid w:val="00DD4D21"/>
    <w:rsid w:val="00DF4FE1"/>
    <w:rsid w:val="00DF7B11"/>
    <w:rsid w:val="00E009E9"/>
    <w:rsid w:val="00E059DA"/>
    <w:rsid w:val="00E067F5"/>
    <w:rsid w:val="00E349A9"/>
    <w:rsid w:val="00E54016"/>
    <w:rsid w:val="00E55301"/>
    <w:rsid w:val="00E57EEC"/>
    <w:rsid w:val="00E72717"/>
    <w:rsid w:val="00E91B65"/>
    <w:rsid w:val="00E94A33"/>
    <w:rsid w:val="00EA7C9C"/>
    <w:rsid w:val="00EB48C1"/>
    <w:rsid w:val="00EB5BDE"/>
    <w:rsid w:val="00EB6A81"/>
    <w:rsid w:val="00EC1A6F"/>
    <w:rsid w:val="00ED1042"/>
    <w:rsid w:val="00ED7F73"/>
    <w:rsid w:val="00EE35E8"/>
    <w:rsid w:val="00EE36A9"/>
    <w:rsid w:val="00EE5732"/>
    <w:rsid w:val="00EF1688"/>
    <w:rsid w:val="00EF68AC"/>
    <w:rsid w:val="00F00A53"/>
    <w:rsid w:val="00F07CCA"/>
    <w:rsid w:val="00F2410F"/>
    <w:rsid w:val="00F25640"/>
    <w:rsid w:val="00F40351"/>
    <w:rsid w:val="00F4411D"/>
    <w:rsid w:val="00F46070"/>
    <w:rsid w:val="00F46649"/>
    <w:rsid w:val="00F478B4"/>
    <w:rsid w:val="00F51253"/>
    <w:rsid w:val="00F62131"/>
    <w:rsid w:val="00F6561C"/>
    <w:rsid w:val="00F802BA"/>
    <w:rsid w:val="00F865BC"/>
    <w:rsid w:val="00F86B15"/>
    <w:rsid w:val="00F902D8"/>
    <w:rsid w:val="00FA0B78"/>
    <w:rsid w:val="00FA3D6C"/>
    <w:rsid w:val="00FA4BEC"/>
    <w:rsid w:val="00FA4D00"/>
    <w:rsid w:val="00FB0ABB"/>
    <w:rsid w:val="00FB6702"/>
    <w:rsid w:val="00FD11F4"/>
    <w:rsid w:val="00FF0C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15:docId w15:val="{FAAB9C43-9CBB-4808-BEE3-DC9DCD06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F7B3B"/>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0"/>
    <w:next w:val="a0"/>
    <w:link w:val="10"/>
    <w:uiPriority w:val="9"/>
    <w:qFormat/>
    <w:rsid w:val="0079498F"/>
    <w:pPr>
      <w:keepNext/>
      <w:keepLines/>
      <w:spacing w:before="480"/>
      <w:outlineLvl w:val="0"/>
    </w:pPr>
    <w:rPr>
      <w:rFonts w:ascii="Cambria" w:hAnsi="Cambria"/>
      <w:b/>
      <w:bCs/>
      <w:color w:val="365F91"/>
      <w:sz w:val="28"/>
      <w:szCs w:val="28"/>
    </w:rPr>
  </w:style>
  <w:style w:type="paragraph" w:styleId="2">
    <w:name w:val="heading 2"/>
    <w:aliases w:val="H2,H2 Знак"/>
    <w:basedOn w:val="a0"/>
    <w:next w:val="a0"/>
    <w:link w:val="20"/>
    <w:qFormat/>
    <w:rsid w:val="0079498F"/>
    <w:pPr>
      <w:keepNext/>
      <w:keepLines/>
      <w:spacing w:before="200"/>
      <w:outlineLvl w:val="1"/>
    </w:pPr>
    <w:rPr>
      <w:rFonts w:ascii="Cambria" w:hAnsi="Cambria"/>
      <w:b/>
      <w:bCs/>
      <w:color w:val="4F81BD"/>
      <w:sz w:val="26"/>
      <w:szCs w:val="26"/>
    </w:rPr>
  </w:style>
  <w:style w:type="paragraph" w:styleId="3">
    <w:name w:val="heading 3"/>
    <w:aliases w:val=" Знак2,Знак2"/>
    <w:basedOn w:val="a0"/>
    <w:next w:val="a0"/>
    <w:link w:val="30"/>
    <w:qFormat/>
    <w:rsid w:val="0079498F"/>
    <w:pPr>
      <w:keepNext/>
      <w:keepLines/>
      <w:spacing w:before="200"/>
      <w:outlineLvl w:val="2"/>
    </w:pPr>
    <w:rPr>
      <w:rFonts w:ascii="Cambria" w:hAnsi="Cambria"/>
      <w:b/>
      <w:bCs/>
      <w:color w:val="4F81BD"/>
    </w:rPr>
  </w:style>
  <w:style w:type="paragraph" w:styleId="40">
    <w:name w:val="heading 4"/>
    <w:basedOn w:val="a0"/>
    <w:next w:val="a0"/>
    <w:link w:val="41"/>
    <w:uiPriority w:val="9"/>
    <w:qFormat/>
    <w:rsid w:val="0079498F"/>
    <w:pPr>
      <w:keepNext/>
      <w:keepLines/>
      <w:spacing w:before="200"/>
      <w:outlineLvl w:val="3"/>
    </w:pPr>
    <w:rPr>
      <w:rFonts w:ascii="Cambria" w:hAnsi="Cambria"/>
      <w:b/>
      <w:bCs/>
      <w:i/>
      <w:iCs/>
      <w:color w:val="4F81BD"/>
    </w:rPr>
  </w:style>
  <w:style w:type="paragraph" w:styleId="5">
    <w:name w:val="heading 5"/>
    <w:basedOn w:val="a0"/>
    <w:next w:val="a0"/>
    <w:link w:val="50"/>
    <w:uiPriority w:val="9"/>
    <w:qFormat/>
    <w:rsid w:val="0079498F"/>
    <w:pPr>
      <w:keepNext/>
      <w:outlineLvl w:val="4"/>
    </w:pPr>
    <w:rPr>
      <w:b/>
      <w:i/>
      <w:sz w:val="26"/>
      <w:szCs w:val="26"/>
    </w:rPr>
  </w:style>
  <w:style w:type="paragraph" w:styleId="6">
    <w:name w:val="heading 6"/>
    <w:basedOn w:val="a0"/>
    <w:next w:val="a0"/>
    <w:link w:val="60"/>
    <w:uiPriority w:val="9"/>
    <w:qFormat/>
    <w:rsid w:val="0079498F"/>
    <w:pPr>
      <w:keepNext/>
      <w:ind w:firstLine="709"/>
      <w:jc w:val="right"/>
      <w:outlineLvl w:val="5"/>
    </w:pPr>
    <w:rPr>
      <w:b/>
      <w:sz w:val="26"/>
      <w:szCs w:val="26"/>
    </w:rPr>
  </w:style>
  <w:style w:type="paragraph" w:styleId="7">
    <w:name w:val="heading 7"/>
    <w:basedOn w:val="a0"/>
    <w:next w:val="a0"/>
    <w:link w:val="70"/>
    <w:qFormat/>
    <w:rsid w:val="0079498F"/>
    <w:pPr>
      <w:tabs>
        <w:tab w:val="num" w:pos="3469"/>
      </w:tabs>
      <w:spacing w:before="240" w:after="60"/>
      <w:ind w:left="3469" w:hanging="1296"/>
      <w:outlineLvl w:val="6"/>
    </w:pPr>
  </w:style>
  <w:style w:type="paragraph" w:styleId="8">
    <w:name w:val="heading 8"/>
    <w:basedOn w:val="a0"/>
    <w:next w:val="a0"/>
    <w:link w:val="80"/>
    <w:uiPriority w:val="9"/>
    <w:qFormat/>
    <w:rsid w:val="0079498F"/>
    <w:pPr>
      <w:keepNext/>
      <w:keepLines/>
      <w:spacing w:before="200"/>
      <w:outlineLvl w:val="7"/>
    </w:pPr>
    <w:rPr>
      <w:rFonts w:ascii="Cambria" w:hAnsi="Cambria"/>
      <w:color w:val="404040"/>
      <w:sz w:val="20"/>
      <w:szCs w:val="20"/>
    </w:rPr>
  </w:style>
  <w:style w:type="paragraph" w:styleId="9">
    <w:name w:val="heading 9"/>
    <w:basedOn w:val="a0"/>
    <w:next w:val="a0"/>
    <w:link w:val="90"/>
    <w:uiPriority w:val="9"/>
    <w:qFormat/>
    <w:rsid w:val="0079498F"/>
    <w:pPr>
      <w:keepNext/>
      <w:overflowPunct w:val="0"/>
      <w:autoSpaceDE w:val="0"/>
      <w:autoSpaceDN w:val="0"/>
      <w:adjustRightInd w:val="0"/>
      <w:jc w:val="center"/>
      <w:outlineLvl w:val="8"/>
    </w:pPr>
    <w:rPr>
      <w:bCs/>
      <w:i/>
      <w:iCs/>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uiPriority w:val="9"/>
    <w:rsid w:val="0079498F"/>
    <w:rPr>
      <w:rFonts w:ascii="Cambria" w:eastAsia="Times New Roman" w:hAnsi="Cambria" w:cs="Times New Roman"/>
      <w:b/>
      <w:bCs/>
      <w:color w:val="365F91"/>
      <w:sz w:val="28"/>
      <w:szCs w:val="28"/>
      <w:lang w:eastAsia="ru-RU"/>
    </w:rPr>
  </w:style>
  <w:style w:type="character" w:customStyle="1" w:styleId="20">
    <w:name w:val="Заголовок 2 Знак"/>
    <w:aliases w:val="H2 Знак1,H2 Знак Знак"/>
    <w:basedOn w:val="a1"/>
    <w:link w:val="2"/>
    <w:rsid w:val="0079498F"/>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1"/>
    <w:link w:val="3"/>
    <w:rsid w:val="0079498F"/>
    <w:rPr>
      <w:rFonts w:ascii="Cambria" w:eastAsia="Times New Roman" w:hAnsi="Cambria" w:cs="Times New Roman"/>
      <w:b/>
      <w:bCs/>
      <w:color w:val="4F81BD"/>
      <w:sz w:val="24"/>
      <w:szCs w:val="24"/>
      <w:lang w:eastAsia="ru-RU"/>
    </w:rPr>
  </w:style>
  <w:style w:type="character" w:customStyle="1" w:styleId="41">
    <w:name w:val="Заголовок 4 Знак"/>
    <w:basedOn w:val="a1"/>
    <w:link w:val="40"/>
    <w:uiPriority w:val="9"/>
    <w:rsid w:val="0079498F"/>
    <w:rPr>
      <w:rFonts w:ascii="Cambria" w:eastAsia="Times New Roman" w:hAnsi="Cambria" w:cs="Times New Roman"/>
      <w:b/>
      <w:bCs/>
      <w:i/>
      <w:iCs/>
      <w:color w:val="4F81BD"/>
      <w:sz w:val="24"/>
      <w:szCs w:val="24"/>
      <w:lang w:eastAsia="ru-RU"/>
    </w:rPr>
  </w:style>
  <w:style w:type="character" w:customStyle="1" w:styleId="50">
    <w:name w:val="Заголовок 5 Знак"/>
    <w:basedOn w:val="a1"/>
    <w:link w:val="5"/>
    <w:uiPriority w:val="9"/>
    <w:rsid w:val="0079498F"/>
    <w:rPr>
      <w:rFonts w:ascii="Times New Roman" w:eastAsia="Times New Roman" w:hAnsi="Times New Roman" w:cs="Times New Roman"/>
      <w:b/>
      <w:i/>
      <w:sz w:val="26"/>
      <w:szCs w:val="26"/>
      <w:lang w:eastAsia="ru-RU"/>
    </w:rPr>
  </w:style>
  <w:style w:type="character" w:customStyle="1" w:styleId="60">
    <w:name w:val="Заголовок 6 Знак"/>
    <w:basedOn w:val="a1"/>
    <w:link w:val="6"/>
    <w:uiPriority w:val="9"/>
    <w:rsid w:val="0079498F"/>
    <w:rPr>
      <w:rFonts w:ascii="Times New Roman" w:eastAsia="Times New Roman" w:hAnsi="Times New Roman" w:cs="Times New Roman"/>
      <w:b/>
      <w:sz w:val="26"/>
      <w:szCs w:val="26"/>
      <w:lang w:eastAsia="ru-RU"/>
    </w:rPr>
  </w:style>
  <w:style w:type="character" w:customStyle="1" w:styleId="70">
    <w:name w:val="Заголовок 7 Знак"/>
    <w:basedOn w:val="a1"/>
    <w:link w:val="7"/>
    <w:rsid w:val="0079498F"/>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79498F"/>
    <w:rPr>
      <w:rFonts w:ascii="Cambria" w:eastAsia="Times New Roman" w:hAnsi="Cambria" w:cs="Times New Roman"/>
      <w:color w:val="404040"/>
      <w:sz w:val="20"/>
      <w:szCs w:val="20"/>
      <w:lang w:eastAsia="ru-RU"/>
    </w:rPr>
  </w:style>
  <w:style w:type="character" w:customStyle="1" w:styleId="90">
    <w:name w:val="Заголовок 9 Знак"/>
    <w:basedOn w:val="a1"/>
    <w:link w:val="9"/>
    <w:uiPriority w:val="9"/>
    <w:rsid w:val="0079498F"/>
    <w:rPr>
      <w:rFonts w:ascii="Times New Roman" w:eastAsia="Times New Roman" w:hAnsi="Times New Roman" w:cs="Times New Roman"/>
      <w:bCs/>
      <w:i/>
      <w:iCs/>
      <w:sz w:val="26"/>
      <w:szCs w:val="26"/>
      <w:lang w:eastAsia="ru-RU"/>
    </w:rPr>
  </w:style>
  <w:style w:type="paragraph" w:customStyle="1" w:styleId="11">
    <w:name w:val="заголовок 11"/>
    <w:basedOn w:val="a0"/>
    <w:next w:val="a0"/>
    <w:rsid w:val="0079498F"/>
    <w:pPr>
      <w:keepNext/>
      <w:snapToGrid w:val="0"/>
      <w:jc w:val="center"/>
    </w:pPr>
    <w:rPr>
      <w:szCs w:val="20"/>
    </w:rPr>
  </w:style>
  <w:style w:type="paragraph" w:customStyle="1" w:styleId="rvps1">
    <w:name w:val="rvps1"/>
    <w:basedOn w:val="a0"/>
    <w:rsid w:val="0079498F"/>
    <w:pPr>
      <w:jc w:val="center"/>
    </w:pPr>
  </w:style>
  <w:style w:type="character" w:styleId="a4">
    <w:name w:val="Hyperlink"/>
    <w:uiPriority w:val="99"/>
    <w:unhideWhenUsed/>
    <w:rsid w:val="0079498F"/>
    <w:rPr>
      <w:color w:val="0000FF"/>
      <w:u w:val="single"/>
    </w:rPr>
  </w:style>
  <w:style w:type="paragraph" w:styleId="a5">
    <w:name w:val="List Paragraph"/>
    <w:aliases w:val="Маркер,Bullet List,FooterText,numbered,SL_Абзац списка,название,Table-Normal,RSHB_Table-Normal,List Paragraph,Предусловия,Абзац маркированнный,Нумерация,Абзац списка (1 уровень),Абзац основного текста,Рисунок,Bullet Number,Индексы,it_List1"/>
    <w:basedOn w:val="a0"/>
    <w:link w:val="a6"/>
    <w:uiPriority w:val="99"/>
    <w:qFormat/>
    <w:rsid w:val="0079498F"/>
    <w:pPr>
      <w:ind w:left="720"/>
      <w:contextualSpacing/>
    </w:pPr>
  </w:style>
  <w:style w:type="paragraph" w:styleId="12">
    <w:name w:val="toc 1"/>
    <w:basedOn w:val="a0"/>
    <w:next w:val="a0"/>
    <w:autoRedefine/>
    <w:uiPriority w:val="39"/>
    <w:qFormat/>
    <w:rsid w:val="0079498F"/>
    <w:pPr>
      <w:spacing w:before="120"/>
    </w:pPr>
    <w:rPr>
      <w:rFonts w:asciiTheme="minorHAnsi" w:hAnsiTheme="minorHAnsi" w:cstheme="minorHAnsi"/>
      <w:b/>
      <w:bCs/>
      <w:i/>
      <w:iCs/>
    </w:rPr>
  </w:style>
  <w:style w:type="paragraph" w:styleId="21">
    <w:name w:val="toc 2"/>
    <w:basedOn w:val="a0"/>
    <w:next w:val="a0"/>
    <w:autoRedefine/>
    <w:uiPriority w:val="39"/>
    <w:qFormat/>
    <w:rsid w:val="0079498F"/>
    <w:pPr>
      <w:spacing w:before="120"/>
      <w:ind w:left="240"/>
    </w:pPr>
    <w:rPr>
      <w:rFonts w:asciiTheme="minorHAnsi" w:hAnsiTheme="minorHAnsi" w:cstheme="minorHAnsi"/>
      <w:b/>
      <w:bCs/>
      <w:sz w:val="22"/>
      <w:szCs w:val="22"/>
    </w:rPr>
  </w:style>
  <w:style w:type="paragraph" w:styleId="a7">
    <w:name w:val="header"/>
    <w:basedOn w:val="a0"/>
    <w:link w:val="a8"/>
    <w:uiPriority w:val="99"/>
    <w:unhideWhenUsed/>
    <w:rsid w:val="0079498F"/>
    <w:pPr>
      <w:tabs>
        <w:tab w:val="center" w:pos="4677"/>
        <w:tab w:val="right" w:pos="9355"/>
      </w:tabs>
    </w:pPr>
  </w:style>
  <w:style w:type="character" w:customStyle="1" w:styleId="a8">
    <w:name w:val="Верхний колонтитул Знак"/>
    <w:basedOn w:val="a1"/>
    <w:link w:val="a7"/>
    <w:uiPriority w:val="99"/>
    <w:rsid w:val="0079498F"/>
    <w:rPr>
      <w:rFonts w:ascii="Times New Roman" w:eastAsia="Times New Roman" w:hAnsi="Times New Roman" w:cs="Times New Roman"/>
      <w:sz w:val="24"/>
      <w:szCs w:val="24"/>
      <w:lang w:eastAsia="ru-RU"/>
    </w:rPr>
  </w:style>
  <w:style w:type="paragraph" w:styleId="a9">
    <w:name w:val="footer"/>
    <w:basedOn w:val="a0"/>
    <w:link w:val="aa"/>
    <w:uiPriority w:val="99"/>
    <w:unhideWhenUsed/>
    <w:rsid w:val="0079498F"/>
    <w:pPr>
      <w:tabs>
        <w:tab w:val="center" w:pos="4677"/>
        <w:tab w:val="right" w:pos="9355"/>
      </w:tabs>
    </w:pPr>
  </w:style>
  <w:style w:type="character" w:customStyle="1" w:styleId="aa">
    <w:name w:val="Нижний колонтитул Знак"/>
    <w:basedOn w:val="a1"/>
    <w:link w:val="a9"/>
    <w:uiPriority w:val="99"/>
    <w:rsid w:val="0079498F"/>
    <w:rPr>
      <w:rFonts w:ascii="Times New Roman" w:eastAsia="Times New Roman" w:hAnsi="Times New Roman" w:cs="Times New Roman"/>
      <w:sz w:val="24"/>
      <w:szCs w:val="24"/>
      <w:lang w:eastAsia="ru-RU"/>
    </w:rPr>
  </w:style>
  <w:style w:type="paragraph" w:styleId="ab">
    <w:name w:val="Balloon Text"/>
    <w:basedOn w:val="a0"/>
    <w:link w:val="ac"/>
    <w:uiPriority w:val="99"/>
    <w:semiHidden/>
    <w:unhideWhenUsed/>
    <w:rsid w:val="0079498F"/>
    <w:rPr>
      <w:rFonts w:ascii="Tahoma" w:hAnsi="Tahoma" w:cs="Tahoma"/>
      <w:sz w:val="16"/>
      <w:szCs w:val="16"/>
    </w:rPr>
  </w:style>
  <w:style w:type="character" w:customStyle="1" w:styleId="ac">
    <w:name w:val="Текст выноски Знак"/>
    <w:basedOn w:val="a1"/>
    <w:link w:val="ab"/>
    <w:uiPriority w:val="99"/>
    <w:semiHidden/>
    <w:rsid w:val="0079498F"/>
    <w:rPr>
      <w:rFonts w:ascii="Tahoma" w:eastAsia="Times New Roman" w:hAnsi="Tahoma" w:cs="Tahoma"/>
      <w:sz w:val="16"/>
      <w:szCs w:val="16"/>
      <w:lang w:eastAsia="ru-RU"/>
    </w:rPr>
  </w:style>
  <w:style w:type="table" w:styleId="ad">
    <w:name w:val="Table Grid"/>
    <w:basedOn w:val="a2"/>
    <w:uiPriority w:val="59"/>
    <w:rsid w:val="0079498F"/>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rmal (Web)"/>
    <w:aliases w:val="Обычный (Web),Обычный (веб) Знак Знак,Обычный (Web) Знак Знак Знак,Знак Знак10, Знак Знак10"/>
    <w:basedOn w:val="a0"/>
    <w:link w:val="af"/>
    <w:qFormat/>
    <w:rsid w:val="0079498F"/>
    <w:pPr>
      <w:spacing w:before="100" w:beforeAutospacing="1" w:after="100" w:afterAutospacing="1"/>
    </w:pPr>
  </w:style>
  <w:style w:type="paragraph" w:customStyle="1" w:styleId="Times12">
    <w:name w:val="Times 12"/>
    <w:basedOn w:val="a0"/>
    <w:qFormat/>
    <w:rsid w:val="0079498F"/>
    <w:pPr>
      <w:overflowPunct w:val="0"/>
      <w:autoSpaceDE w:val="0"/>
      <w:autoSpaceDN w:val="0"/>
      <w:adjustRightInd w:val="0"/>
      <w:ind w:firstLine="567"/>
      <w:jc w:val="both"/>
    </w:pPr>
    <w:rPr>
      <w:bCs/>
      <w:szCs w:val="22"/>
    </w:rPr>
  </w:style>
  <w:style w:type="paragraph" w:customStyle="1" w:styleId="rvps9">
    <w:name w:val="rvps9"/>
    <w:basedOn w:val="a0"/>
    <w:rsid w:val="0079498F"/>
    <w:pPr>
      <w:jc w:val="both"/>
    </w:pPr>
  </w:style>
  <w:style w:type="paragraph" w:customStyle="1" w:styleId="31">
    <w:name w:val="Стиль3"/>
    <w:basedOn w:val="22"/>
    <w:rsid w:val="0079498F"/>
    <w:pPr>
      <w:widowControl w:val="0"/>
      <w:tabs>
        <w:tab w:val="num" w:pos="1307"/>
      </w:tabs>
      <w:adjustRightInd w:val="0"/>
      <w:spacing w:after="0" w:line="240" w:lineRule="auto"/>
      <w:ind w:left="1080"/>
      <w:jc w:val="both"/>
    </w:pPr>
    <w:rPr>
      <w:szCs w:val="20"/>
    </w:rPr>
  </w:style>
  <w:style w:type="paragraph" w:styleId="22">
    <w:name w:val="Body Text Indent 2"/>
    <w:basedOn w:val="a0"/>
    <w:link w:val="23"/>
    <w:uiPriority w:val="99"/>
    <w:semiHidden/>
    <w:unhideWhenUsed/>
    <w:rsid w:val="0079498F"/>
    <w:pPr>
      <w:spacing w:after="120" w:line="480" w:lineRule="auto"/>
      <w:ind w:left="283"/>
    </w:pPr>
  </w:style>
  <w:style w:type="character" w:customStyle="1" w:styleId="23">
    <w:name w:val="Основной текст с отступом 2 Знак"/>
    <w:basedOn w:val="a1"/>
    <w:link w:val="22"/>
    <w:uiPriority w:val="99"/>
    <w:semiHidden/>
    <w:rsid w:val="0079498F"/>
    <w:rPr>
      <w:rFonts w:ascii="Times New Roman" w:eastAsia="Times New Roman" w:hAnsi="Times New Roman" w:cs="Times New Roman"/>
      <w:sz w:val="24"/>
      <w:szCs w:val="24"/>
      <w:lang w:eastAsia="ru-RU"/>
    </w:rPr>
  </w:style>
  <w:style w:type="paragraph" w:styleId="af0">
    <w:name w:val="Plain Text"/>
    <w:basedOn w:val="a0"/>
    <w:link w:val="af1"/>
    <w:rsid w:val="0079498F"/>
    <w:pPr>
      <w:snapToGrid w:val="0"/>
    </w:pPr>
    <w:rPr>
      <w:rFonts w:ascii="Courier New" w:hAnsi="Courier New"/>
      <w:sz w:val="20"/>
      <w:szCs w:val="20"/>
    </w:rPr>
  </w:style>
  <w:style w:type="character" w:customStyle="1" w:styleId="af1">
    <w:name w:val="Текст Знак"/>
    <w:basedOn w:val="a1"/>
    <w:link w:val="af0"/>
    <w:rsid w:val="0079498F"/>
    <w:rPr>
      <w:rFonts w:ascii="Courier New" w:eastAsia="Times New Roman" w:hAnsi="Courier New" w:cs="Times New Roman"/>
      <w:sz w:val="20"/>
      <w:szCs w:val="20"/>
      <w:lang w:eastAsia="ru-RU"/>
    </w:rPr>
  </w:style>
  <w:style w:type="paragraph" w:customStyle="1" w:styleId="af2">
    <w:name w:val="Таблица шапка"/>
    <w:basedOn w:val="a0"/>
    <w:rsid w:val="0079498F"/>
    <w:pPr>
      <w:keepNext/>
      <w:snapToGrid w:val="0"/>
      <w:spacing w:before="40" w:after="40"/>
      <w:ind w:left="57" w:right="57"/>
    </w:pPr>
    <w:rPr>
      <w:sz w:val="22"/>
      <w:szCs w:val="20"/>
    </w:rPr>
  </w:style>
  <w:style w:type="paragraph" w:customStyle="1" w:styleId="af3">
    <w:name w:val="Таблица текст"/>
    <w:basedOn w:val="a0"/>
    <w:rsid w:val="0079498F"/>
    <w:pPr>
      <w:snapToGrid w:val="0"/>
      <w:spacing w:before="40" w:after="40"/>
      <w:ind w:left="57" w:right="57"/>
    </w:pPr>
    <w:rPr>
      <w:szCs w:val="20"/>
    </w:rPr>
  </w:style>
  <w:style w:type="character" w:customStyle="1" w:styleId="13">
    <w:name w:val="Ариал Знак1"/>
    <w:link w:val="af4"/>
    <w:locked/>
    <w:rsid w:val="0079498F"/>
    <w:rPr>
      <w:rFonts w:ascii="Arial" w:hAnsi="Arial" w:cs="Arial"/>
    </w:rPr>
  </w:style>
  <w:style w:type="paragraph" w:customStyle="1" w:styleId="af4">
    <w:name w:val="Ариал"/>
    <w:basedOn w:val="a0"/>
    <w:link w:val="13"/>
    <w:rsid w:val="0079498F"/>
    <w:pPr>
      <w:spacing w:before="120" w:after="120" w:line="360" w:lineRule="auto"/>
      <w:ind w:firstLine="851"/>
      <w:jc w:val="both"/>
    </w:pPr>
    <w:rPr>
      <w:rFonts w:ascii="Arial" w:eastAsiaTheme="minorHAnsi" w:hAnsi="Arial" w:cs="Arial"/>
      <w:sz w:val="22"/>
      <w:szCs w:val="22"/>
      <w:lang w:eastAsia="en-US"/>
    </w:rPr>
  </w:style>
  <w:style w:type="paragraph" w:customStyle="1" w:styleId="af5">
    <w:name w:val="Пункт б/н"/>
    <w:basedOn w:val="a0"/>
    <w:rsid w:val="0079498F"/>
    <w:pPr>
      <w:tabs>
        <w:tab w:val="left" w:pos="1134"/>
      </w:tabs>
      <w:snapToGrid w:val="0"/>
      <w:spacing w:line="360" w:lineRule="auto"/>
      <w:ind w:firstLine="567"/>
      <w:jc w:val="both"/>
    </w:pPr>
    <w:rPr>
      <w:bCs/>
      <w:sz w:val="22"/>
      <w:szCs w:val="22"/>
    </w:rPr>
  </w:style>
  <w:style w:type="character" w:customStyle="1" w:styleId="af6">
    <w:name w:val="Ариал Таблица Знак"/>
    <w:link w:val="af7"/>
    <w:locked/>
    <w:rsid w:val="0079498F"/>
    <w:rPr>
      <w:rFonts w:ascii="Arial" w:hAnsi="Arial" w:cs="Arial"/>
    </w:rPr>
  </w:style>
  <w:style w:type="paragraph" w:customStyle="1" w:styleId="af7">
    <w:name w:val="Ариал Таблица"/>
    <w:basedOn w:val="af4"/>
    <w:link w:val="af6"/>
    <w:rsid w:val="0079498F"/>
    <w:pPr>
      <w:widowControl w:val="0"/>
      <w:adjustRightInd w:val="0"/>
      <w:spacing w:before="0" w:after="0" w:line="240" w:lineRule="auto"/>
      <w:ind w:firstLine="0"/>
    </w:pPr>
  </w:style>
  <w:style w:type="paragraph" w:styleId="af8">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0"/>
    <w:link w:val="af9"/>
    <w:uiPriority w:val="99"/>
    <w:unhideWhenUsed/>
    <w:qFormat/>
    <w:rsid w:val="0079498F"/>
    <w:rPr>
      <w:sz w:val="20"/>
      <w:szCs w:val="20"/>
    </w:rPr>
  </w:style>
  <w:style w:type="character" w:customStyle="1" w:styleId="af9">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8"/>
    <w:uiPriority w:val="99"/>
    <w:rsid w:val="0079498F"/>
    <w:rPr>
      <w:rFonts w:ascii="Times New Roman" w:eastAsia="Times New Roman" w:hAnsi="Times New Roman" w:cs="Times New Roman"/>
      <w:sz w:val="20"/>
      <w:szCs w:val="20"/>
      <w:lang w:eastAsia="ru-RU"/>
    </w:rPr>
  </w:style>
  <w:style w:type="character" w:styleId="afa">
    <w:name w:val="footnote reference"/>
    <w:aliases w:val="Знак сноски 1,Знак сноски-FN,Ciae niinee-FN,Referencia nota al pie,SUPERS,Footnote Reference_LVL6,Footnote Reference Number,C26 Footnote Number,Footnote Reference_LVL61,Footnote Reference_LVL62,Footnote Reference_LVL63,fr,Ciae niinee 1"/>
    <w:uiPriority w:val="99"/>
    <w:unhideWhenUsed/>
    <w:qFormat/>
    <w:rsid w:val="0079498F"/>
    <w:rPr>
      <w:vertAlign w:val="superscript"/>
    </w:rPr>
  </w:style>
  <w:style w:type="paragraph" w:customStyle="1" w:styleId="ConsPlusNormal">
    <w:name w:val="ConsPlusNormal"/>
    <w:link w:val="ConsPlusNormal0"/>
    <w:uiPriority w:val="99"/>
    <w:rsid w:val="007949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b">
    <w:name w:val="page number"/>
    <w:basedOn w:val="a1"/>
    <w:rsid w:val="0079498F"/>
  </w:style>
  <w:style w:type="paragraph" w:customStyle="1" w:styleId="rvps46">
    <w:name w:val="rvps46"/>
    <w:basedOn w:val="a0"/>
    <w:rsid w:val="0079498F"/>
    <w:pPr>
      <w:spacing w:before="120" w:after="120"/>
    </w:pPr>
  </w:style>
  <w:style w:type="character" w:styleId="afc">
    <w:name w:val="annotation reference"/>
    <w:uiPriority w:val="99"/>
    <w:unhideWhenUsed/>
    <w:rsid w:val="0079498F"/>
    <w:rPr>
      <w:sz w:val="16"/>
      <w:szCs w:val="16"/>
    </w:rPr>
  </w:style>
  <w:style w:type="paragraph" w:styleId="afd">
    <w:name w:val="annotation text"/>
    <w:basedOn w:val="a0"/>
    <w:link w:val="afe"/>
    <w:uiPriority w:val="99"/>
    <w:unhideWhenUsed/>
    <w:rsid w:val="0079498F"/>
    <w:rPr>
      <w:sz w:val="20"/>
      <w:szCs w:val="20"/>
    </w:rPr>
  </w:style>
  <w:style w:type="character" w:customStyle="1" w:styleId="afe">
    <w:name w:val="Текст примечания Знак"/>
    <w:basedOn w:val="a1"/>
    <w:link w:val="afd"/>
    <w:uiPriority w:val="99"/>
    <w:rsid w:val="007949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9498F"/>
    <w:rPr>
      <w:b/>
      <w:bCs/>
    </w:rPr>
  </w:style>
  <w:style w:type="character" w:customStyle="1" w:styleId="aff0">
    <w:name w:val="Тема примечания Знак"/>
    <w:basedOn w:val="afe"/>
    <w:link w:val="aff"/>
    <w:uiPriority w:val="99"/>
    <w:semiHidden/>
    <w:rsid w:val="0079498F"/>
    <w:rPr>
      <w:rFonts w:ascii="Times New Roman" w:eastAsia="Times New Roman" w:hAnsi="Times New Roman" w:cs="Times New Roman"/>
      <w:b/>
      <w:bCs/>
      <w:sz w:val="20"/>
      <w:szCs w:val="20"/>
      <w:lang w:eastAsia="ru-RU"/>
    </w:rPr>
  </w:style>
  <w:style w:type="paragraph" w:styleId="aff1">
    <w:name w:val="Body Text Indent"/>
    <w:basedOn w:val="a0"/>
    <w:link w:val="aff2"/>
    <w:uiPriority w:val="99"/>
    <w:unhideWhenUsed/>
    <w:rsid w:val="0079498F"/>
    <w:pPr>
      <w:ind w:firstLine="567"/>
      <w:jc w:val="both"/>
    </w:pPr>
    <w:rPr>
      <w:b/>
      <w:sz w:val="26"/>
      <w:szCs w:val="26"/>
    </w:rPr>
  </w:style>
  <w:style w:type="character" w:customStyle="1" w:styleId="aff2">
    <w:name w:val="Основной текст с отступом Знак"/>
    <w:basedOn w:val="a1"/>
    <w:link w:val="aff1"/>
    <w:uiPriority w:val="99"/>
    <w:rsid w:val="0079498F"/>
    <w:rPr>
      <w:rFonts w:ascii="Times New Roman" w:eastAsia="Times New Roman" w:hAnsi="Times New Roman" w:cs="Times New Roman"/>
      <w:b/>
      <w:sz w:val="26"/>
      <w:szCs w:val="26"/>
      <w:lang w:eastAsia="ru-RU"/>
    </w:rPr>
  </w:style>
  <w:style w:type="paragraph" w:styleId="aff3">
    <w:name w:val="Body Text"/>
    <w:basedOn w:val="a0"/>
    <w:link w:val="aff4"/>
    <w:uiPriority w:val="99"/>
    <w:unhideWhenUsed/>
    <w:rsid w:val="0079498F"/>
    <w:rPr>
      <w:i/>
      <w:sz w:val="26"/>
      <w:szCs w:val="26"/>
    </w:rPr>
  </w:style>
  <w:style w:type="character" w:customStyle="1" w:styleId="aff4">
    <w:name w:val="Основной текст Знак"/>
    <w:basedOn w:val="a1"/>
    <w:link w:val="aff3"/>
    <w:uiPriority w:val="99"/>
    <w:rsid w:val="0079498F"/>
    <w:rPr>
      <w:rFonts w:ascii="Times New Roman" w:eastAsia="Times New Roman" w:hAnsi="Times New Roman" w:cs="Times New Roman"/>
      <w:i/>
      <w:sz w:val="26"/>
      <w:szCs w:val="26"/>
      <w:lang w:eastAsia="ru-RU"/>
    </w:rPr>
  </w:style>
  <w:style w:type="paragraph" w:styleId="24">
    <w:name w:val="Body Text 2"/>
    <w:basedOn w:val="a0"/>
    <w:link w:val="25"/>
    <w:uiPriority w:val="99"/>
    <w:unhideWhenUsed/>
    <w:rsid w:val="0079498F"/>
    <w:rPr>
      <w:i/>
      <w:color w:val="FF0000"/>
      <w:sz w:val="26"/>
      <w:szCs w:val="26"/>
    </w:rPr>
  </w:style>
  <w:style w:type="character" w:customStyle="1" w:styleId="25">
    <w:name w:val="Основной текст 2 Знак"/>
    <w:basedOn w:val="a1"/>
    <w:link w:val="24"/>
    <w:uiPriority w:val="99"/>
    <w:rsid w:val="0079498F"/>
    <w:rPr>
      <w:rFonts w:ascii="Times New Roman" w:eastAsia="Times New Roman" w:hAnsi="Times New Roman" w:cs="Times New Roman"/>
      <w:i/>
      <w:color w:val="FF0000"/>
      <w:sz w:val="26"/>
      <w:szCs w:val="26"/>
      <w:lang w:eastAsia="ru-RU"/>
    </w:rPr>
  </w:style>
  <w:style w:type="paragraph" w:customStyle="1" w:styleId="aff5">
    <w:name w:val="Пункт"/>
    <w:basedOn w:val="a0"/>
    <w:rsid w:val="0079498F"/>
    <w:pPr>
      <w:tabs>
        <w:tab w:val="num" w:pos="1980"/>
      </w:tabs>
      <w:ind w:left="1404" w:hanging="504"/>
      <w:jc w:val="both"/>
    </w:pPr>
    <w:rPr>
      <w:szCs w:val="28"/>
    </w:rPr>
  </w:style>
  <w:style w:type="paragraph" w:customStyle="1" w:styleId="ConsPlusNonformat">
    <w:name w:val="ConsPlusNonformat"/>
    <w:uiPriority w:val="99"/>
    <w:rsid w:val="007949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TOC Heading"/>
    <w:basedOn w:val="1"/>
    <w:next w:val="a0"/>
    <w:uiPriority w:val="39"/>
    <w:qFormat/>
    <w:rsid w:val="0079498F"/>
    <w:pPr>
      <w:spacing w:line="276" w:lineRule="auto"/>
      <w:outlineLvl w:val="9"/>
    </w:pPr>
  </w:style>
  <w:style w:type="paragraph" w:styleId="32">
    <w:name w:val="toc 3"/>
    <w:basedOn w:val="a0"/>
    <w:next w:val="a0"/>
    <w:autoRedefine/>
    <w:uiPriority w:val="39"/>
    <w:unhideWhenUsed/>
    <w:qFormat/>
    <w:rsid w:val="0079498F"/>
    <w:pPr>
      <w:ind w:left="480"/>
    </w:pPr>
    <w:rPr>
      <w:rFonts w:asciiTheme="minorHAnsi" w:hAnsiTheme="minorHAnsi" w:cstheme="minorHAnsi"/>
      <w:sz w:val="20"/>
      <w:szCs w:val="20"/>
    </w:rPr>
  </w:style>
  <w:style w:type="paragraph" w:styleId="33">
    <w:name w:val="Body Text 3"/>
    <w:basedOn w:val="a0"/>
    <w:link w:val="34"/>
    <w:uiPriority w:val="99"/>
    <w:unhideWhenUsed/>
    <w:rsid w:val="0079498F"/>
    <w:pPr>
      <w:autoSpaceDE w:val="0"/>
      <w:autoSpaceDN w:val="0"/>
      <w:adjustRightInd w:val="0"/>
    </w:pPr>
    <w:rPr>
      <w:sz w:val="26"/>
      <w:szCs w:val="26"/>
    </w:rPr>
  </w:style>
  <w:style w:type="character" w:customStyle="1" w:styleId="34">
    <w:name w:val="Основной текст 3 Знак"/>
    <w:basedOn w:val="a1"/>
    <w:link w:val="33"/>
    <w:uiPriority w:val="99"/>
    <w:rsid w:val="0079498F"/>
    <w:rPr>
      <w:rFonts w:ascii="Times New Roman" w:eastAsia="Times New Roman" w:hAnsi="Times New Roman" w:cs="Times New Roman"/>
      <w:sz w:val="26"/>
      <w:szCs w:val="26"/>
      <w:lang w:eastAsia="ru-RU"/>
    </w:rPr>
  </w:style>
  <w:style w:type="paragraph" w:styleId="35">
    <w:name w:val="Body Text Indent 3"/>
    <w:basedOn w:val="a0"/>
    <w:link w:val="36"/>
    <w:uiPriority w:val="99"/>
    <w:unhideWhenUsed/>
    <w:rsid w:val="0079498F"/>
    <w:pPr>
      <w:tabs>
        <w:tab w:val="num" w:pos="1200"/>
      </w:tabs>
      <w:ind w:left="16"/>
      <w:jc w:val="both"/>
    </w:pPr>
    <w:rPr>
      <w:i/>
      <w:color w:val="808080"/>
    </w:rPr>
  </w:style>
  <w:style w:type="character" w:customStyle="1" w:styleId="36">
    <w:name w:val="Основной текст с отступом 3 Знак"/>
    <w:basedOn w:val="a1"/>
    <w:link w:val="35"/>
    <w:uiPriority w:val="99"/>
    <w:rsid w:val="0079498F"/>
    <w:rPr>
      <w:rFonts w:ascii="Times New Roman" w:eastAsia="Times New Roman" w:hAnsi="Times New Roman" w:cs="Times New Roman"/>
      <w:i/>
      <w:color w:val="808080"/>
      <w:sz w:val="24"/>
      <w:szCs w:val="24"/>
      <w:lang w:eastAsia="ru-RU"/>
    </w:rPr>
  </w:style>
  <w:style w:type="character" w:customStyle="1" w:styleId="af">
    <w:name w:val="Обычный (веб) Знак"/>
    <w:aliases w:val="Обычный (Web) Знак,Обычный (веб) Знак Знак Знак,Обычный (Web) Знак Знак Знак Знак,Знак Знак10 Знак, Знак Знак10 Знак"/>
    <w:link w:val="ae"/>
    <w:locked/>
    <w:rsid w:val="0079498F"/>
    <w:rPr>
      <w:rFonts w:ascii="Times New Roman" w:eastAsia="Times New Roman" w:hAnsi="Times New Roman" w:cs="Times New Roman"/>
      <w:sz w:val="24"/>
      <w:szCs w:val="24"/>
      <w:lang w:eastAsia="ru-RU"/>
    </w:rPr>
  </w:style>
  <w:style w:type="paragraph" w:styleId="aff7">
    <w:name w:val="Block Text"/>
    <w:basedOn w:val="a0"/>
    <w:uiPriority w:val="99"/>
    <w:unhideWhenUsed/>
    <w:rsid w:val="0079498F"/>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0"/>
    <w:next w:val="a0"/>
    <w:rsid w:val="0079498F"/>
    <w:pPr>
      <w:keepNext/>
      <w:jc w:val="both"/>
    </w:pPr>
    <w:rPr>
      <w:szCs w:val="20"/>
      <w:lang w:val="en-GB"/>
    </w:rPr>
  </w:style>
  <w:style w:type="paragraph" w:customStyle="1" w:styleId="15">
    <w:name w:val="Абзац списка1"/>
    <w:basedOn w:val="a0"/>
    <w:uiPriority w:val="99"/>
    <w:rsid w:val="0079498F"/>
    <w:pPr>
      <w:spacing w:after="200" w:line="276" w:lineRule="auto"/>
      <w:ind w:left="720"/>
      <w:contextualSpacing/>
    </w:pPr>
    <w:rPr>
      <w:rFonts w:ascii="Calibri" w:hAnsi="Calibri"/>
      <w:sz w:val="22"/>
      <w:szCs w:val="22"/>
      <w:lang w:eastAsia="en-US"/>
    </w:rPr>
  </w:style>
  <w:style w:type="paragraph" w:customStyle="1" w:styleId="aff8">
    <w:name w:val="Текст документа"/>
    <w:basedOn w:val="a0"/>
    <w:link w:val="aff9"/>
    <w:uiPriority w:val="99"/>
    <w:rsid w:val="0079498F"/>
    <w:pPr>
      <w:spacing w:line="360" w:lineRule="auto"/>
      <w:ind w:firstLine="720"/>
      <w:jc w:val="both"/>
    </w:pPr>
  </w:style>
  <w:style w:type="character" w:customStyle="1" w:styleId="aff9">
    <w:name w:val="Текст документа Знак"/>
    <w:link w:val="aff8"/>
    <w:uiPriority w:val="99"/>
    <w:locked/>
    <w:rsid w:val="0079498F"/>
    <w:rPr>
      <w:rFonts w:ascii="Times New Roman" w:eastAsia="Times New Roman" w:hAnsi="Times New Roman" w:cs="Times New Roman"/>
      <w:sz w:val="24"/>
      <w:szCs w:val="24"/>
      <w:lang w:eastAsia="ru-RU"/>
    </w:rPr>
  </w:style>
  <w:style w:type="character" w:styleId="affa">
    <w:name w:val="FollowedHyperlink"/>
    <w:uiPriority w:val="99"/>
    <w:semiHidden/>
    <w:unhideWhenUsed/>
    <w:rsid w:val="0079498F"/>
    <w:rPr>
      <w:color w:val="800080"/>
      <w:u w:val="single"/>
    </w:rPr>
  </w:style>
  <w:style w:type="paragraph" w:customStyle="1" w:styleId="Default">
    <w:name w:val="Default"/>
    <w:rsid w:val="0079498F"/>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79498F"/>
    <w:pPr>
      <w:numPr>
        <w:numId w:val="2"/>
      </w:numPr>
    </w:pPr>
  </w:style>
  <w:style w:type="paragraph" w:customStyle="1" w:styleId="CharChar4CharCharCharCharCharChar">
    <w:name w:val="Char Char4 Знак Знак Char Char Знак Знак Char Char Знак Char Char"/>
    <w:basedOn w:val="a0"/>
    <w:semiHidden/>
    <w:rsid w:val="0079498F"/>
    <w:pPr>
      <w:widowControl w:val="0"/>
      <w:adjustRightInd w:val="0"/>
      <w:spacing w:after="160" w:line="240" w:lineRule="exact"/>
      <w:jc w:val="right"/>
    </w:pPr>
    <w:rPr>
      <w:sz w:val="20"/>
      <w:szCs w:val="20"/>
      <w:lang w:val="en-GB" w:eastAsia="en-US"/>
    </w:rPr>
  </w:style>
  <w:style w:type="paragraph" w:styleId="affb">
    <w:name w:val="Revision"/>
    <w:hidden/>
    <w:uiPriority w:val="99"/>
    <w:semiHidden/>
    <w:rsid w:val="0079498F"/>
    <w:pPr>
      <w:spacing w:after="0" w:line="240" w:lineRule="auto"/>
    </w:pPr>
    <w:rPr>
      <w:rFonts w:ascii="Times New Roman" w:eastAsia="Times New Roman" w:hAnsi="Times New Roman" w:cs="Times New Roman"/>
      <w:sz w:val="24"/>
      <w:szCs w:val="24"/>
      <w:lang w:eastAsia="ru-RU"/>
    </w:rPr>
  </w:style>
  <w:style w:type="character" w:styleId="affc">
    <w:name w:val="Placeholder Text"/>
    <w:basedOn w:val="a1"/>
    <w:uiPriority w:val="99"/>
    <w:semiHidden/>
    <w:rsid w:val="0079498F"/>
    <w:rPr>
      <w:color w:val="808080"/>
    </w:rPr>
  </w:style>
  <w:style w:type="character" w:customStyle="1" w:styleId="16">
    <w:name w:val="Заголовок №1_"/>
    <w:link w:val="17"/>
    <w:locked/>
    <w:rsid w:val="0079498F"/>
    <w:rPr>
      <w:sz w:val="39"/>
      <w:szCs w:val="39"/>
      <w:shd w:val="clear" w:color="auto" w:fill="FFFFFF"/>
    </w:rPr>
  </w:style>
  <w:style w:type="paragraph" w:customStyle="1" w:styleId="17">
    <w:name w:val="Заголовок №1"/>
    <w:basedOn w:val="a0"/>
    <w:link w:val="16"/>
    <w:rsid w:val="0079498F"/>
    <w:pPr>
      <w:shd w:val="clear" w:color="auto" w:fill="FFFFFF"/>
      <w:spacing w:after="780" w:line="240" w:lineRule="atLeast"/>
      <w:outlineLvl w:val="0"/>
    </w:pPr>
    <w:rPr>
      <w:rFonts w:asciiTheme="minorHAnsi" w:eastAsiaTheme="minorHAnsi" w:hAnsiTheme="minorHAnsi" w:cstheme="minorBidi"/>
      <w:sz w:val="39"/>
      <w:szCs w:val="39"/>
      <w:lang w:eastAsia="en-US"/>
    </w:rPr>
  </w:style>
  <w:style w:type="character" w:customStyle="1" w:styleId="a6">
    <w:name w:val="Абзац списка Знак"/>
    <w:aliases w:val="Маркер Знак,Bullet List Знак,FooterText Знак,numbered Знак,SL_Абзац списка Знак,название Знак,Table-Normal Знак,RSHB_Table-Normal Знак,List Paragraph Знак,Предусловия Знак,Абзац маркированнный Знак,Нумерация Знак,Рисунок Знак"/>
    <w:link w:val="a5"/>
    <w:uiPriority w:val="99"/>
    <w:qFormat/>
    <w:locked/>
    <w:rsid w:val="0079498F"/>
    <w:rPr>
      <w:rFonts w:ascii="Times New Roman" w:eastAsia="Times New Roman" w:hAnsi="Times New Roman" w:cs="Times New Roman"/>
      <w:sz w:val="24"/>
      <w:szCs w:val="24"/>
      <w:lang w:eastAsia="ru-RU"/>
    </w:rPr>
  </w:style>
  <w:style w:type="paragraph" w:customStyle="1" w:styleId="a">
    <w:name w:val="Подподпункт"/>
    <w:basedOn w:val="a0"/>
    <w:qFormat/>
    <w:rsid w:val="0079498F"/>
    <w:pPr>
      <w:numPr>
        <w:numId w:val="5"/>
      </w:numPr>
      <w:spacing w:line="360" w:lineRule="auto"/>
      <w:jc w:val="both"/>
    </w:pPr>
    <w:rPr>
      <w:bCs/>
      <w:snapToGrid w:val="0"/>
      <w:sz w:val="22"/>
      <w:szCs w:val="22"/>
    </w:rPr>
  </w:style>
  <w:style w:type="paragraph" w:customStyle="1" w:styleId="-6">
    <w:name w:val="Пункт-6"/>
    <w:basedOn w:val="a0"/>
    <w:qFormat/>
    <w:rsid w:val="0079498F"/>
    <w:pPr>
      <w:tabs>
        <w:tab w:val="num" w:pos="1701"/>
      </w:tabs>
      <w:spacing w:line="288" w:lineRule="auto"/>
      <w:ind w:firstLine="567"/>
      <w:jc w:val="both"/>
    </w:pPr>
    <w:rPr>
      <w:sz w:val="28"/>
    </w:rPr>
  </w:style>
  <w:style w:type="numbering" w:customStyle="1" w:styleId="14">
    <w:name w:val="Нумерация заголовки 14"/>
    <w:uiPriority w:val="99"/>
    <w:rsid w:val="0079498F"/>
    <w:pPr>
      <w:numPr>
        <w:numId w:val="17"/>
      </w:numPr>
    </w:pPr>
  </w:style>
  <w:style w:type="character" w:customStyle="1" w:styleId="27">
    <w:name w:val="Текст сноски Знак2 Знак"/>
    <w:aliases w:val="Текст сноски Знак1 Знак Знак,Текст сноски Знак Знак1 Знак Знак,Texto de nota al pie Знак"/>
    <w:uiPriority w:val="99"/>
    <w:rsid w:val="0079498F"/>
    <w:rPr>
      <w:rFonts w:ascii="Calibri" w:eastAsia="Calibri" w:hAnsi="Calibri" w:cs="Times New Roman"/>
      <w:sz w:val="20"/>
      <w:szCs w:val="20"/>
      <w:lang w:eastAsia="ru-RU"/>
    </w:rPr>
  </w:style>
  <w:style w:type="paragraph" w:styleId="42">
    <w:name w:val="toc 4"/>
    <w:basedOn w:val="a0"/>
    <w:next w:val="a0"/>
    <w:autoRedefine/>
    <w:uiPriority w:val="39"/>
    <w:unhideWhenUsed/>
    <w:rsid w:val="0079498F"/>
    <w:pPr>
      <w:ind w:left="720"/>
    </w:pPr>
    <w:rPr>
      <w:rFonts w:asciiTheme="minorHAnsi" w:hAnsiTheme="minorHAnsi" w:cstheme="minorHAnsi"/>
      <w:sz w:val="20"/>
      <w:szCs w:val="20"/>
    </w:rPr>
  </w:style>
  <w:style w:type="paragraph" w:styleId="51">
    <w:name w:val="toc 5"/>
    <w:basedOn w:val="a0"/>
    <w:next w:val="a0"/>
    <w:autoRedefine/>
    <w:uiPriority w:val="39"/>
    <w:unhideWhenUsed/>
    <w:rsid w:val="0079498F"/>
    <w:pPr>
      <w:ind w:left="960"/>
    </w:pPr>
    <w:rPr>
      <w:rFonts w:asciiTheme="minorHAnsi" w:hAnsiTheme="minorHAnsi" w:cstheme="minorHAnsi"/>
      <w:sz w:val="20"/>
      <w:szCs w:val="20"/>
    </w:rPr>
  </w:style>
  <w:style w:type="paragraph" w:styleId="61">
    <w:name w:val="toc 6"/>
    <w:basedOn w:val="a0"/>
    <w:next w:val="a0"/>
    <w:autoRedefine/>
    <w:uiPriority w:val="39"/>
    <w:unhideWhenUsed/>
    <w:rsid w:val="0079498F"/>
    <w:pPr>
      <w:ind w:left="1200"/>
    </w:pPr>
    <w:rPr>
      <w:rFonts w:asciiTheme="minorHAnsi" w:hAnsiTheme="minorHAnsi" w:cstheme="minorHAnsi"/>
      <w:sz w:val="20"/>
      <w:szCs w:val="20"/>
    </w:rPr>
  </w:style>
  <w:style w:type="paragraph" w:styleId="71">
    <w:name w:val="toc 7"/>
    <w:basedOn w:val="a0"/>
    <w:next w:val="a0"/>
    <w:autoRedefine/>
    <w:uiPriority w:val="39"/>
    <w:unhideWhenUsed/>
    <w:rsid w:val="0079498F"/>
    <w:pPr>
      <w:ind w:left="1440"/>
    </w:pPr>
    <w:rPr>
      <w:rFonts w:asciiTheme="minorHAnsi" w:hAnsiTheme="minorHAnsi" w:cstheme="minorHAnsi"/>
      <w:sz w:val="20"/>
      <w:szCs w:val="20"/>
    </w:rPr>
  </w:style>
  <w:style w:type="paragraph" w:styleId="81">
    <w:name w:val="toc 8"/>
    <w:basedOn w:val="a0"/>
    <w:next w:val="a0"/>
    <w:autoRedefine/>
    <w:uiPriority w:val="39"/>
    <w:unhideWhenUsed/>
    <w:rsid w:val="0079498F"/>
    <w:pPr>
      <w:ind w:left="1680"/>
    </w:pPr>
    <w:rPr>
      <w:rFonts w:asciiTheme="minorHAnsi" w:hAnsiTheme="minorHAnsi" w:cstheme="minorHAnsi"/>
      <w:sz w:val="20"/>
      <w:szCs w:val="20"/>
    </w:rPr>
  </w:style>
  <w:style w:type="paragraph" w:styleId="91">
    <w:name w:val="toc 9"/>
    <w:basedOn w:val="a0"/>
    <w:next w:val="a0"/>
    <w:autoRedefine/>
    <w:uiPriority w:val="39"/>
    <w:unhideWhenUsed/>
    <w:rsid w:val="0079498F"/>
    <w:pPr>
      <w:ind w:left="1920"/>
    </w:pPr>
    <w:rPr>
      <w:rFonts w:asciiTheme="minorHAnsi" w:hAnsiTheme="minorHAnsi" w:cstheme="minorHAnsi"/>
      <w:sz w:val="20"/>
      <w:szCs w:val="20"/>
    </w:rPr>
  </w:style>
  <w:style w:type="character" w:customStyle="1" w:styleId="ConsPlusNormal0">
    <w:name w:val="ConsPlusNormal Знак"/>
    <w:link w:val="ConsPlusNormal"/>
    <w:uiPriority w:val="99"/>
    <w:locked/>
    <w:rsid w:val="006F2D4B"/>
    <w:rPr>
      <w:rFonts w:ascii="Arial" w:eastAsia="Times New Roman" w:hAnsi="Arial" w:cs="Arial"/>
      <w:sz w:val="20"/>
      <w:szCs w:val="20"/>
      <w:lang w:eastAsia="ru-RU"/>
    </w:rPr>
  </w:style>
  <w:style w:type="paragraph" w:customStyle="1" w:styleId="43">
    <w:name w:val="4. Текст"/>
    <w:basedOn w:val="afd"/>
    <w:link w:val="44"/>
    <w:autoRedefine/>
    <w:uiPriority w:val="99"/>
    <w:rsid w:val="006D6C47"/>
    <w:pPr>
      <w:widowControl w:val="0"/>
    </w:pPr>
    <w:rPr>
      <w:rFonts w:eastAsia="Calibri"/>
      <w:bCs/>
      <w:color w:val="000000"/>
      <w:spacing w:val="2"/>
      <w:sz w:val="24"/>
      <w:szCs w:val="24"/>
    </w:rPr>
  </w:style>
  <w:style w:type="character" w:customStyle="1" w:styleId="44">
    <w:name w:val="4. Текст Знак"/>
    <w:link w:val="43"/>
    <w:uiPriority w:val="99"/>
    <w:locked/>
    <w:rsid w:val="006D6C47"/>
    <w:rPr>
      <w:rFonts w:ascii="Times New Roman" w:eastAsia="Calibri" w:hAnsi="Times New Roman" w:cs="Times New Roman"/>
      <w:bCs/>
      <w:color w:val="000000"/>
      <w:spacing w:val="2"/>
      <w:sz w:val="24"/>
      <w:szCs w:val="24"/>
      <w:lang w:eastAsia="ru-RU"/>
    </w:rPr>
  </w:style>
  <w:style w:type="character" w:styleId="affd">
    <w:name w:val="Strong"/>
    <w:basedOn w:val="a1"/>
    <w:uiPriority w:val="22"/>
    <w:qFormat/>
    <w:rsid w:val="0085028B"/>
    <w:rPr>
      <w:rFonts w:cs="Times New Roman"/>
      <w:b/>
    </w:rPr>
  </w:style>
  <w:style w:type="character" w:customStyle="1" w:styleId="apple-converted-space">
    <w:name w:val="apple-converted-space"/>
    <w:uiPriority w:val="99"/>
    <w:rsid w:val="0045628A"/>
  </w:style>
  <w:style w:type="paragraph" w:customStyle="1" w:styleId="ListParagraph1">
    <w:name w:val="List Paragraph1"/>
    <w:basedOn w:val="a0"/>
    <w:uiPriority w:val="99"/>
    <w:rsid w:val="00331DD0"/>
    <w:pPr>
      <w:ind w:left="720"/>
      <w:contextualSpacing/>
    </w:pPr>
    <w:rPr>
      <w:rFonts w:ascii="Calibri" w:eastAsia="Calibri" w:hAnsi="Calibri"/>
      <w:sz w:val="22"/>
      <w:szCs w:val="22"/>
      <w:lang w:val="en-US" w:eastAsia="en-US"/>
    </w:rPr>
  </w:style>
  <w:style w:type="paragraph" w:styleId="affe">
    <w:name w:val="No Spacing"/>
    <w:uiPriority w:val="1"/>
    <w:qFormat/>
    <w:rsid w:val="004C32A3"/>
    <w:pPr>
      <w:spacing w:after="0" w:line="240" w:lineRule="auto"/>
    </w:pPr>
    <w:rPr>
      <w:rFonts w:ascii="Calibri" w:eastAsia="Calibri" w:hAnsi="Calibri" w:cs="Times New Roman"/>
    </w:rPr>
  </w:style>
  <w:style w:type="table" w:customStyle="1" w:styleId="18">
    <w:name w:val="Сетка таблицы1"/>
    <w:basedOn w:val="a2"/>
    <w:next w:val="ad"/>
    <w:uiPriority w:val="59"/>
    <w:rsid w:val="00AE2A35"/>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zakupki.rostelecom.ru/info_docs/docs/" TargetMode="External"/><Relationship Id="rId18" Type="http://schemas.openxmlformats.org/officeDocument/2006/relationships/hyperlink" Target="http://zakupki.rostelecom.ru/info_docs/docs/" TargetMode="External"/><Relationship Id="rId26" Type="http://schemas.openxmlformats.org/officeDocument/2006/relationships/hyperlink" Target="mailto:mail@muromges.r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zakupki.rostelecom.ru/info_docs/docs/" TargetMode="External"/><Relationship Id="rId17" Type="http://schemas.openxmlformats.org/officeDocument/2006/relationships/hyperlink" Target="https://gisp.gov.ru/documents/10546664/" TargetMode="External"/><Relationship Id="rId25" Type="http://schemas.openxmlformats.org/officeDocument/2006/relationships/hyperlink" Target="consultantplus://offline/ref=C057FE033A472ADCE689DCD25CA8D3D066B581FE0468E7CAB280DCC258k4K" TargetMode="External"/><Relationship Id="rId2" Type="http://schemas.openxmlformats.org/officeDocument/2006/relationships/numbering" Target="numbering.xml"/><Relationship Id="rId16" Type="http://schemas.openxmlformats.org/officeDocument/2006/relationships/hyperlink" Target="https://www.company.rt.ru/" TargetMode="External"/><Relationship Id="rId20" Type="http://schemas.openxmlformats.org/officeDocument/2006/relationships/hyperlink" Target="https://msp.roseltorg.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rostelecom.ru/info_docs/docs/" TargetMode="External"/><Relationship Id="rId24" Type="http://schemas.openxmlformats.org/officeDocument/2006/relationships/hyperlink" Target="consultantplus://offline/ref=C057FE033A472ADCE689C0D25BA8D3D060B886F90961BAC0BAD9D0C08348D8A315E802C03852k4K" TargetMode="External"/><Relationship Id="rId5" Type="http://schemas.openxmlformats.org/officeDocument/2006/relationships/webSettings" Target="webSettings.xml"/><Relationship Id="rId15" Type="http://schemas.openxmlformats.org/officeDocument/2006/relationships/hyperlink" Target="http://zakupki.rostelecom.ru/info_docs/docs/" TargetMode="External"/><Relationship Id="rId23" Type="http://schemas.openxmlformats.org/officeDocument/2006/relationships/header" Target="header2.xml"/><Relationship Id="rId28" Type="http://schemas.openxmlformats.org/officeDocument/2006/relationships/hyperlink" Target="mailto:mail@muromges.ru" TargetMode="External"/><Relationship Id="rId10" Type="http://schemas.openxmlformats.org/officeDocument/2006/relationships/hyperlink" Target="http://www.zakupki.gov.ru" TargetMode="External"/><Relationship Id="rId19" Type="http://schemas.openxmlformats.org/officeDocument/2006/relationships/hyperlink" Target="https://msp.roseltorg.ru"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zakupki.rostelecom.ru/info_docs/docs/" TargetMode="External"/><Relationship Id="rId22" Type="http://schemas.openxmlformats.org/officeDocument/2006/relationships/footer" Target="footer1.xml"/><Relationship Id="rId27" Type="http://schemas.openxmlformats.org/officeDocument/2006/relationships/hyperlink" Target="mailto:mail@muromges.ru" TargetMode="Externa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863F8D9C7534622A676AE4CD6CDAA5D"/>
        <w:category>
          <w:name w:val="Общие"/>
          <w:gallery w:val="placeholder"/>
        </w:category>
        <w:types>
          <w:type w:val="bbPlcHdr"/>
        </w:types>
        <w:behaviors>
          <w:behavior w:val="content"/>
        </w:behaviors>
        <w:guid w:val="{72102AFB-280D-4341-9407-1D345D006FDA}"/>
      </w:docPartPr>
      <w:docPartBody>
        <w:p w:rsidR="000C1040" w:rsidRDefault="000F44FF" w:rsidP="000F44FF">
          <w:pPr>
            <w:pStyle w:val="7863F8D9C7534622A676AE4CD6CDAA5D"/>
          </w:pPr>
          <w:r w:rsidRPr="00CF72D7">
            <w:rPr>
              <w:rStyle w:val="a3"/>
            </w:rPr>
            <w:t>Место для ввода даты.</w:t>
          </w:r>
        </w:p>
      </w:docPartBody>
    </w:docPart>
    <w:docPart>
      <w:docPartPr>
        <w:name w:val="C22758C33DB04E5089FAA958EB9FA716"/>
        <w:category>
          <w:name w:val="Общие"/>
          <w:gallery w:val="placeholder"/>
        </w:category>
        <w:types>
          <w:type w:val="bbPlcHdr"/>
        </w:types>
        <w:behaviors>
          <w:behavior w:val="content"/>
        </w:behaviors>
        <w:guid w:val="{B1027ED6-B075-4821-8556-DCCECCCB20F5}"/>
      </w:docPartPr>
      <w:docPartBody>
        <w:p w:rsidR="00D521ED" w:rsidRDefault="00D521ED" w:rsidP="00D521ED">
          <w:pPr>
            <w:pStyle w:val="C22758C33DB04E5089FAA958EB9FA716"/>
          </w:pPr>
          <w:r w:rsidRPr="00CF72D7">
            <w:rPr>
              <w:rStyle w:val="a3"/>
            </w:rPr>
            <w:t>Место для ввода даты.</w:t>
          </w:r>
        </w:p>
      </w:docPartBody>
    </w:docPart>
    <w:docPart>
      <w:docPartPr>
        <w:name w:val="19D0BBE82B9446E7B11767700DA7B59E"/>
        <w:category>
          <w:name w:val="Общие"/>
          <w:gallery w:val="placeholder"/>
        </w:category>
        <w:types>
          <w:type w:val="bbPlcHdr"/>
        </w:types>
        <w:behaviors>
          <w:behavior w:val="content"/>
        </w:behaviors>
        <w:guid w:val="{EE2DF968-96B2-4A00-AED7-5DD85554627D}"/>
      </w:docPartPr>
      <w:docPartBody>
        <w:p w:rsidR="00D521ED" w:rsidRDefault="00D521ED" w:rsidP="00D521ED">
          <w:pPr>
            <w:pStyle w:val="19D0BBE82B9446E7B11767700DA7B59E"/>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F"/>
    <w:rsid w:val="000212F3"/>
    <w:rsid w:val="00081BFC"/>
    <w:rsid w:val="000C1040"/>
    <w:rsid w:val="000F44FF"/>
    <w:rsid w:val="00111517"/>
    <w:rsid w:val="0018490F"/>
    <w:rsid w:val="00195357"/>
    <w:rsid w:val="00312E6F"/>
    <w:rsid w:val="003A4AB4"/>
    <w:rsid w:val="003E1FEE"/>
    <w:rsid w:val="003E5294"/>
    <w:rsid w:val="00456666"/>
    <w:rsid w:val="004A18D0"/>
    <w:rsid w:val="004A77AE"/>
    <w:rsid w:val="005A0694"/>
    <w:rsid w:val="0068404B"/>
    <w:rsid w:val="006950A0"/>
    <w:rsid w:val="006B0D66"/>
    <w:rsid w:val="006F00A7"/>
    <w:rsid w:val="006F46C1"/>
    <w:rsid w:val="00826093"/>
    <w:rsid w:val="008B0FA1"/>
    <w:rsid w:val="008B2EB1"/>
    <w:rsid w:val="008C26F9"/>
    <w:rsid w:val="009223A1"/>
    <w:rsid w:val="009B3F45"/>
    <w:rsid w:val="00A74C0B"/>
    <w:rsid w:val="00AF7A00"/>
    <w:rsid w:val="00B4555F"/>
    <w:rsid w:val="00CE541D"/>
    <w:rsid w:val="00D521ED"/>
    <w:rsid w:val="00D535DA"/>
    <w:rsid w:val="00DA6D40"/>
    <w:rsid w:val="00E17340"/>
    <w:rsid w:val="00E24198"/>
    <w:rsid w:val="00E47E0D"/>
    <w:rsid w:val="00F142EC"/>
    <w:rsid w:val="00F64254"/>
    <w:rsid w:val="00FA6513"/>
    <w:rsid w:val="00FD4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521ED"/>
    <w:rPr>
      <w:color w:val="808080"/>
    </w:rPr>
  </w:style>
  <w:style w:type="paragraph" w:customStyle="1" w:styleId="0A6A81043C7142A594BC05637C6B372D">
    <w:name w:val="0A6A81043C7142A594BC05637C6B372D"/>
    <w:rsid w:val="000F44FF"/>
  </w:style>
  <w:style w:type="paragraph" w:customStyle="1" w:styleId="7863F8D9C7534622A676AE4CD6CDAA5D">
    <w:name w:val="7863F8D9C7534622A676AE4CD6CDAA5D"/>
    <w:rsid w:val="000F44FF"/>
  </w:style>
  <w:style w:type="paragraph" w:customStyle="1" w:styleId="C22758C33DB04E5089FAA958EB9FA716">
    <w:name w:val="C22758C33DB04E5089FAA958EB9FA716"/>
    <w:rsid w:val="00D521ED"/>
    <w:pPr>
      <w:spacing w:after="160" w:line="259" w:lineRule="auto"/>
    </w:pPr>
  </w:style>
  <w:style w:type="paragraph" w:customStyle="1" w:styleId="19D0BBE82B9446E7B11767700DA7B59E">
    <w:name w:val="19D0BBE82B9446E7B11767700DA7B59E"/>
    <w:rsid w:val="00D521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36215-C55E-4890-9152-2DECCB30B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40</Pages>
  <Words>15985</Words>
  <Characters>91116</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Мальнева Райда Радиковна</dc:creator>
  <cp:keywords/>
  <dc:description/>
  <cp:lastModifiedBy>Пользователь</cp:lastModifiedBy>
  <cp:revision>43</cp:revision>
  <cp:lastPrinted>2022-07-28T12:34:00Z</cp:lastPrinted>
  <dcterms:created xsi:type="dcterms:W3CDTF">2022-08-16T08:58:00Z</dcterms:created>
  <dcterms:modified xsi:type="dcterms:W3CDTF">2023-08-04T06:59:00Z</dcterms:modified>
</cp:coreProperties>
</file>